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41" w:rsidRPr="00C330DA" w:rsidRDefault="001E0B41" w:rsidP="00C51779">
      <w:pPr>
        <w:tabs>
          <w:tab w:val="left" w:pos="4962"/>
        </w:tabs>
        <w:ind w:left="142" w:hanging="142"/>
        <w:jc w:val="right"/>
        <w:rPr>
          <w:sz w:val="32"/>
          <w:szCs w:val="32"/>
        </w:rPr>
      </w:pPr>
      <w:r w:rsidRPr="00C330DA">
        <w:rPr>
          <w:sz w:val="32"/>
          <w:szCs w:val="32"/>
        </w:rPr>
        <w:t>ПРОЕКТ</w:t>
      </w:r>
    </w:p>
    <w:p w:rsidR="001E0B41" w:rsidRPr="00C330DA" w:rsidRDefault="001E0B41" w:rsidP="00C51779">
      <w:pPr>
        <w:jc w:val="center"/>
        <w:rPr>
          <w:b/>
          <w:sz w:val="28"/>
          <w:szCs w:val="28"/>
        </w:rPr>
      </w:pPr>
      <w:r w:rsidRPr="00C330DA">
        <w:rPr>
          <w:b/>
          <w:sz w:val="28"/>
          <w:szCs w:val="28"/>
        </w:rPr>
        <w:t>Российская Федерация</w:t>
      </w:r>
    </w:p>
    <w:p w:rsidR="001E0B41" w:rsidRPr="00C330DA" w:rsidRDefault="001E0B41" w:rsidP="00C51779">
      <w:pPr>
        <w:jc w:val="center"/>
        <w:rPr>
          <w:b/>
          <w:sz w:val="28"/>
          <w:szCs w:val="28"/>
        </w:rPr>
      </w:pPr>
      <w:r w:rsidRPr="00C330DA">
        <w:rPr>
          <w:b/>
          <w:sz w:val="28"/>
          <w:szCs w:val="28"/>
        </w:rPr>
        <w:t>Новгородская область Холмский район</w:t>
      </w:r>
    </w:p>
    <w:p w:rsidR="001E0B41" w:rsidRDefault="001E0B41" w:rsidP="00C51779">
      <w:pPr>
        <w:jc w:val="center"/>
        <w:rPr>
          <w:sz w:val="28"/>
          <w:szCs w:val="28"/>
        </w:rPr>
      </w:pPr>
    </w:p>
    <w:p w:rsidR="001E0B41" w:rsidRDefault="001E0B41" w:rsidP="00C51779">
      <w:pPr>
        <w:jc w:val="center"/>
        <w:rPr>
          <w:b/>
          <w:sz w:val="28"/>
          <w:szCs w:val="28"/>
        </w:rPr>
      </w:pPr>
      <w:r>
        <w:rPr>
          <w:b/>
          <w:sz w:val="28"/>
          <w:szCs w:val="28"/>
        </w:rPr>
        <w:t>СОВЕТ ДЕПУТАТОВ ТОГОДСКОГО СЕЛЬСКОГО ПОСЕЛЕНИЯ</w:t>
      </w:r>
    </w:p>
    <w:p w:rsidR="001E0B41" w:rsidRDefault="001E0B41" w:rsidP="00C51779">
      <w:pPr>
        <w:jc w:val="center"/>
        <w:rPr>
          <w:sz w:val="28"/>
          <w:szCs w:val="28"/>
        </w:rPr>
      </w:pPr>
    </w:p>
    <w:p w:rsidR="001E0B41" w:rsidRPr="005C7B32" w:rsidRDefault="001E0B41" w:rsidP="00C51779">
      <w:pPr>
        <w:jc w:val="center"/>
        <w:rPr>
          <w:b/>
          <w:sz w:val="28"/>
          <w:szCs w:val="28"/>
        </w:rPr>
      </w:pPr>
      <w:proofErr w:type="gramStart"/>
      <w:r w:rsidRPr="005C7B32">
        <w:rPr>
          <w:b/>
          <w:sz w:val="28"/>
          <w:szCs w:val="28"/>
        </w:rPr>
        <w:t>Р</w:t>
      </w:r>
      <w:proofErr w:type="gramEnd"/>
      <w:r w:rsidRPr="005C7B32">
        <w:rPr>
          <w:b/>
          <w:sz w:val="28"/>
          <w:szCs w:val="28"/>
        </w:rPr>
        <w:t xml:space="preserve"> Е Ш Е Н И Е</w:t>
      </w:r>
    </w:p>
    <w:p w:rsidR="001E0B41" w:rsidRDefault="001E0B41" w:rsidP="00C51779">
      <w:pPr>
        <w:rPr>
          <w:sz w:val="28"/>
          <w:szCs w:val="28"/>
        </w:rPr>
      </w:pPr>
    </w:p>
    <w:p w:rsidR="001E0B41" w:rsidRDefault="001E0B41" w:rsidP="00C51779">
      <w:pPr>
        <w:jc w:val="center"/>
        <w:rPr>
          <w:sz w:val="28"/>
          <w:szCs w:val="28"/>
        </w:rPr>
      </w:pPr>
      <w:r>
        <w:rPr>
          <w:sz w:val="28"/>
          <w:szCs w:val="28"/>
        </w:rPr>
        <w:t>от  00.00.2021    № 00</w:t>
      </w:r>
    </w:p>
    <w:p w:rsidR="001E0B41" w:rsidRDefault="001E0B41" w:rsidP="00C51779">
      <w:pPr>
        <w:jc w:val="center"/>
        <w:rPr>
          <w:sz w:val="28"/>
          <w:szCs w:val="28"/>
        </w:rPr>
      </w:pPr>
    </w:p>
    <w:p w:rsidR="001E0B41" w:rsidRDefault="001E0B41" w:rsidP="00C51779">
      <w:pPr>
        <w:jc w:val="center"/>
        <w:rPr>
          <w:sz w:val="28"/>
          <w:szCs w:val="28"/>
        </w:rPr>
      </w:pPr>
      <w:r>
        <w:rPr>
          <w:sz w:val="28"/>
          <w:szCs w:val="28"/>
        </w:rPr>
        <w:t xml:space="preserve">д. </w:t>
      </w:r>
      <w:proofErr w:type="spellStart"/>
      <w:r>
        <w:rPr>
          <w:sz w:val="28"/>
          <w:szCs w:val="28"/>
        </w:rPr>
        <w:t>Тогодь</w:t>
      </w:r>
      <w:proofErr w:type="spellEnd"/>
    </w:p>
    <w:p w:rsidR="001E0B41" w:rsidRPr="00700821" w:rsidRDefault="001E0B41" w:rsidP="006E3B51">
      <w:pPr>
        <w:shd w:val="clear" w:color="auto" w:fill="FFFFFF"/>
        <w:rPr>
          <w:color w:val="000000"/>
          <w:sz w:val="28"/>
          <w:szCs w:val="28"/>
        </w:rPr>
      </w:pPr>
    </w:p>
    <w:p w:rsidR="001E0B41" w:rsidRPr="006C43DC" w:rsidRDefault="001E0B41" w:rsidP="00F71CB5">
      <w:pPr>
        <w:spacing w:line="360" w:lineRule="atLeast"/>
        <w:ind w:firstLine="709"/>
        <w:jc w:val="center"/>
        <w:rPr>
          <w:b/>
          <w:bCs/>
          <w:sz w:val="28"/>
          <w:szCs w:val="28"/>
        </w:rPr>
      </w:pPr>
      <w:r w:rsidRPr="00CC3EAF">
        <w:rPr>
          <w:b/>
          <w:sz w:val="28"/>
          <w:szCs w:val="28"/>
        </w:rPr>
        <w:t xml:space="preserve">Об утверждении </w:t>
      </w:r>
      <w:r>
        <w:rPr>
          <w:b/>
          <w:bCs/>
          <w:sz w:val="28"/>
          <w:szCs w:val="28"/>
        </w:rPr>
        <w:t>типового перечня</w:t>
      </w:r>
      <w:r w:rsidRPr="006C43DC">
        <w:rPr>
          <w:b/>
          <w:bCs/>
          <w:sz w:val="28"/>
          <w:szCs w:val="28"/>
        </w:rPr>
        <w:t xml:space="preserve"> ключевых показателей вида контроля и их целевые значени</w:t>
      </w:r>
      <w:bookmarkStart w:id="0" w:name="_GoBack"/>
      <w:bookmarkEnd w:id="0"/>
      <w:r w:rsidRPr="006C43DC">
        <w:rPr>
          <w:b/>
          <w:bCs/>
          <w:sz w:val="28"/>
          <w:szCs w:val="28"/>
        </w:rPr>
        <w:t>я, индикативные показатели для муниципального</w:t>
      </w:r>
      <w:r>
        <w:rPr>
          <w:b/>
          <w:bCs/>
          <w:sz w:val="28"/>
          <w:szCs w:val="28"/>
        </w:rPr>
        <w:t xml:space="preserve"> </w:t>
      </w:r>
      <w:r w:rsidRPr="006C43DC">
        <w:rPr>
          <w:b/>
          <w:bCs/>
          <w:sz w:val="28"/>
          <w:szCs w:val="28"/>
        </w:rPr>
        <w:t>контроля в сфере благоустройства</w:t>
      </w:r>
      <w:r>
        <w:rPr>
          <w:b/>
          <w:bCs/>
          <w:sz w:val="28"/>
          <w:szCs w:val="28"/>
        </w:rPr>
        <w:t xml:space="preserve"> на территории </w:t>
      </w:r>
      <w:proofErr w:type="spellStart"/>
      <w:r>
        <w:rPr>
          <w:b/>
          <w:bCs/>
          <w:sz w:val="28"/>
          <w:szCs w:val="28"/>
        </w:rPr>
        <w:t>Тогодского</w:t>
      </w:r>
      <w:proofErr w:type="spellEnd"/>
      <w:r>
        <w:rPr>
          <w:b/>
          <w:bCs/>
          <w:sz w:val="28"/>
          <w:szCs w:val="28"/>
        </w:rPr>
        <w:t xml:space="preserve"> сельского поселения</w:t>
      </w:r>
    </w:p>
    <w:p w:rsidR="001E0B41" w:rsidRPr="00700821" w:rsidRDefault="001E0B41" w:rsidP="00F71CB5">
      <w:pPr>
        <w:shd w:val="clear" w:color="auto" w:fill="FFFFFF"/>
        <w:rPr>
          <w:b/>
          <w:color w:val="000000"/>
        </w:rPr>
      </w:pPr>
    </w:p>
    <w:p w:rsidR="001E0B41" w:rsidRPr="00700821" w:rsidRDefault="001E0B41" w:rsidP="00D03C14">
      <w:pPr>
        <w:shd w:val="clear" w:color="auto" w:fill="FFFFFF"/>
        <w:ind w:firstLine="567"/>
        <w:rPr>
          <w:b/>
          <w:color w:val="000000"/>
        </w:rPr>
      </w:pPr>
    </w:p>
    <w:p w:rsidR="001E0B41" w:rsidRDefault="001E0B41" w:rsidP="009B2344">
      <w:pPr>
        <w:ind w:firstLine="709"/>
        <w:contextualSpacing/>
        <w:jc w:val="both"/>
        <w:rPr>
          <w:sz w:val="28"/>
          <w:szCs w:val="28"/>
        </w:rPr>
      </w:pPr>
      <w:r w:rsidRPr="00CC3EAF">
        <w:rPr>
          <w:sz w:val="28"/>
          <w:szCs w:val="28"/>
        </w:rPr>
        <w:t>В соответствии с Федеральным законом от 31 июля 2020г. №248-ФЗ «О государственном контроле (надзоре) и муниципальном контроле в Российской Федерации», Федеральном законе от 6 октября 2003г. № 131-ФЗ «Об общих принципах организации местного самоуправления в Российской Федерации»</w:t>
      </w:r>
      <w:r>
        <w:rPr>
          <w:sz w:val="28"/>
          <w:szCs w:val="28"/>
        </w:rPr>
        <w:t xml:space="preserve"> </w:t>
      </w:r>
      <w:r w:rsidRPr="00CC3EAF">
        <w:rPr>
          <w:sz w:val="28"/>
          <w:szCs w:val="28"/>
        </w:rPr>
        <w:t xml:space="preserve">Совет депутатов </w:t>
      </w:r>
      <w:proofErr w:type="spellStart"/>
      <w:r>
        <w:rPr>
          <w:sz w:val="28"/>
          <w:szCs w:val="28"/>
        </w:rPr>
        <w:t>Тогодского</w:t>
      </w:r>
      <w:proofErr w:type="spellEnd"/>
      <w:r>
        <w:rPr>
          <w:sz w:val="28"/>
          <w:szCs w:val="28"/>
        </w:rPr>
        <w:t xml:space="preserve"> сельского</w:t>
      </w:r>
      <w:r w:rsidRPr="00CC3EAF">
        <w:rPr>
          <w:sz w:val="28"/>
          <w:szCs w:val="28"/>
        </w:rPr>
        <w:t xml:space="preserve"> поселения </w:t>
      </w:r>
    </w:p>
    <w:p w:rsidR="001E0B41" w:rsidRPr="00F71CB5" w:rsidRDefault="001E0B41" w:rsidP="009B2344">
      <w:pPr>
        <w:ind w:firstLine="709"/>
        <w:contextualSpacing/>
        <w:jc w:val="both"/>
        <w:rPr>
          <w:sz w:val="28"/>
          <w:szCs w:val="28"/>
        </w:rPr>
      </w:pPr>
      <w:r w:rsidRPr="00CC3EAF">
        <w:rPr>
          <w:b/>
          <w:sz w:val="28"/>
          <w:szCs w:val="28"/>
        </w:rPr>
        <w:t>РЕШИЛ:</w:t>
      </w:r>
    </w:p>
    <w:p w:rsidR="001E0B41" w:rsidRDefault="001E0B41" w:rsidP="009B2344">
      <w:pPr>
        <w:ind w:firstLine="709"/>
        <w:jc w:val="both"/>
        <w:rPr>
          <w:bCs/>
          <w:sz w:val="28"/>
          <w:szCs w:val="28"/>
        </w:rPr>
      </w:pPr>
      <w:r w:rsidRPr="00CC3EAF">
        <w:rPr>
          <w:sz w:val="28"/>
          <w:szCs w:val="28"/>
        </w:rPr>
        <w:t xml:space="preserve">1. Утвердить </w:t>
      </w:r>
      <w:r w:rsidRPr="00CC3EAF">
        <w:rPr>
          <w:bCs/>
          <w:sz w:val="28"/>
          <w:szCs w:val="28"/>
        </w:rPr>
        <w:t>Типовой перечень ключевых показателей вида контроля и их целевые значения, индикативные показател</w:t>
      </w:r>
      <w:r w:rsidR="00BF14BF">
        <w:rPr>
          <w:bCs/>
          <w:sz w:val="28"/>
          <w:szCs w:val="28"/>
        </w:rPr>
        <w:t xml:space="preserve">и для муниципального контроля в </w:t>
      </w:r>
      <w:r w:rsidRPr="00CC3EAF">
        <w:rPr>
          <w:bCs/>
          <w:sz w:val="28"/>
          <w:szCs w:val="28"/>
        </w:rPr>
        <w:t xml:space="preserve">сфере благоустройства на территории </w:t>
      </w:r>
      <w:proofErr w:type="spellStart"/>
      <w:r>
        <w:rPr>
          <w:bCs/>
          <w:sz w:val="28"/>
          <w:szCs w:val="28"/>
        </w:rPr>
        <w:t>Тогодского</w:t>
      </w:r>
      <w:proofErr w:type="spellEnd"/>
      <w:r>
        <w:rPr>
          <w:bCs/>
          <w:sz w:val="28"/>
          <w:szCs w:val="28"/>
        </w:rPr>
        <w:t xml:space="preserve"> сельского</w:t>
      </w:r>
      <w:r w:rsidRPr="00CC3EAF">
        <w:rPr>
          <w:bCs/>
          <w:sz w:val="28"/>
          <w:szCs w:val="28"/>
        </w:rPr>
        <w:t xml:space="preserve"> поселения.</w:t>
      </w:r>
    </w:p>
    <w:p w:rsidR="001E0B41" w:rsidRDefault="001E0B41" w:rsidP="009B2344">
      <w:pPr>
        <w:ind w:firstLine="709"/>
        <w:jc w:val="both"/>
      </w:pPr>
      <w:r w:rsidRPr="00F71CB5">
        <w:rPr>
          <w:bCs/>
          <w:sz w:val="28"/>
          <w:szCs w:val="28"/>
        </w:rPr>
        <w:t xml:space="preserve">2. </w:t>
      </w:r>
      <w:r>
        <w:rPr>
          <w:sz w:val="28"/>
        </w:rPr>
        <w:t>Опубликовать настоящее решение в муниципальной газете «</w:t>
      </w:r>
      <w:proofErr w:type="spellStart"/>
      <w:r>
        <w:rPr>
          <w:sz w:val="28"/>
        </w:rPr>
        <w:t>Тогодской</w:t>
      </w:r>
      <w:proofErr w:type="spellEnd"/>
      <w:r>
        <w:rPr>
          <w:sz w:val="28"/>
        </w:rPr>
        <w:t xml:space="preserve"> официальный вестник» и разместить на официальном сайте Администрации </w:t>
      </w:r>
      <w:proofErr w:type="spellStart"/>
      <w:r>
        <w:rPr>
          <w:sz w:val="28"/>
        </w:rPr>
        <w:t>Тогодского</w:t>
      </w:r>
      <w:proofErr w:type="spellEnd"/>
      <w:r>
        <w:rPr>
          <w:sz w:val="28"/>
        </w:rPr>
        <w:t xml:space="preserve"> сельского поселения в информационно-телекоммуникационной сети «Интернет».</w:t>
      </w:r>
    </w:p>
    <w:p w:rsidR="001E0B41" w:rsidRDefault="001E0B41" w:rsidP="00F71CB5">
      <w:pPr>
        <w:spacing w:line="360" w:lineRule="atLeast"/>
        <w:ind w:firstLine="709"/>
        <w:jc w:val="both"/>
        <w:rPr>
          <w:color w:val="000000"/>
          <w:sz w:val="28"/>
          <w:szCs w:val="28"/>
        </w:rPr>
      </w:pPr>
    </w:p>
    <w:p w:rsidR="001E0B41" w:rsidRDefault="001E0B41" w:rsidP="008629D3">
      <w:pPr>
        <w:ind w:firstLine="709"/>
        <w:jc w:val="both"/>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1E0B41" w:rsidTr="005E3514">
        <w:trPr>
          <w:trHeight w:val="311"/>
        </w:trPr>
        <w:tc>
          <w:tcPr>
            <w:tcW w:w="5387" w:type="dxa"/>
            <w:tcBorders>
              <w:top w:val="nil"/>
              <w:left w:val="nil"/>
              <w:bottom w:val="nil"/>
              <w:right w:val="nil"/>
            </w:tcBorders>
          </w:tcPr>
          <w:p w:rsidR="001E0B41" w:rsidRDefault="001E0B41" w:rsidP="005E3514">
            <w:pPr>
              <w:rPr>
                <w:b/>
                <w:sz w:val="28"/>
                <w:szCs w:val="28"/>
              </w:rPr>
            </w:pPr>
            <w:r w:rsidRPr="00F516E0">
              <w:rPr>
                <w:b/>
                <w:sz w:val="28"/>
                <w:szCs w:val="28"/>
              </w:rPr>
              <w:t>Глава</w:t>
            </w:r>
            <w:r>
              <w:rPr>
                <w:b/>
                <w:sz w:val="28"/>
                <w:szCs w:val="28"/>
              </w:rPr>
              <w:t xml:space="preserve"> </w:t>
            </w:r>
            <w:proofErr w:type="spellStart"/>
            <w:r>
              <w:rPr>
                <w:b/>
                <w:sz w:val="28"/>
                <w:szCs w:val="28"/>
              </w:rPr>
              <w:t>Тогодского</w:t>
            </w:r>
            <w:proofErr w:type="spellEnd"/>
          </w:p>
          <w:p w:rsidR="001E0B41" w:rsidRPr="00F516E0" w:rsidRDefault="001E0B41" w:rsidP="005E3514">
            <w:pPr>
              <w:rPr>
                <w:b/>
                <w:sz w:val="28"/>
                <w:szCs w:val="28"/>
              </w:rPr>
            </w:pPr>
            <w:r>
              <w:rPr>
                <w:b/>
                <w:sz w:val="28"/>
                <w:szCs w:val="28"/>
              </w:rPr>
              <w:t>сельского</w:t>
            </w:r>
            <w:r w:rsidRPr="00F516E0">
              <w:rPr>
                <w:b/>
                <w:sz w:val="28"/>
                <w:szCs w:val="28"/>
              </w:rPr>
              <w:t xml:space="preserve"> поселения </w:t>
            </w:r>
          </w:p>
        </w:tc>
        <w:tc>
          <w:tcPr>
            <w:tcW w:w="3969" w:type="dxa"/>
            <w:tcBorders>
              <w:top w:val="nil"/>
              <w:left w:val="nil"/>
              <w:bottom w:val="nil"/>
              <w:right w:val="nil"/>
            </w:tcBorders>
          </w:tcPr>
          <w:p w:rsidR="001E0B41" w:rsidRDefault="001E0B41" w:rsidP="00BA3708">
            <w:pPr>
              <w:jc w:val="right"/>
              <w:rPr>
                <w:b/>
                <w:sz w:val="28"/>
                <w:szCs w:val="28"/>
              </w:rPr>
            </w:pPr>
          </w:p>
          <w:p w:rsidR="001E0B41" w:rsidRPr="00F516E0" w:rsidRDefault="001E0B41" w:rsidP="00BA3708">
            <w:pPr>
              <w:jc w:val="right"/>
              <w:rPr>
                <w:b/>
                <w:sz w:val="28"/>
                <w:szCs w:val="28"/>
              </w:rPr>
            </w:pPr>
            <w:r w:rsidRPr="00F516E0">
              <w:rPr>
                <w:b/>
                <w:sz w:val="28"/>
                <w:szCs w:val="28"/>
              </w:rPr>
              <w:t xml:space="preserve">Г.И. </w:t>
            </w:r>
            <w:proofErr w:type="spellStart"/>
            <w:r w:rsidRPr="00F516E0">
              <w:rPr>
                <w:b/>
                <w:sz w:val="28"/>
                <w:szCs w:val="28"/>
              </w:rPr>
              <w:t>Хаббо</w:t>
            </w:r>
            <w:proofErr w:type="spellEnd"/>
          </w:p>
        </w:tc>
      </w:tr>
    </w:tbl>
    <w:p w:rsidR="001E0B41" w:rsidRPr="00700821" w:rsidRDefault="001E0B41" w:rsidP="008629D3">
      <w:pPr>
        <w:ind w:firstLine="709"/>
        <w:jc w:val="both"/>
        <w:rPr>
          <w:sz w:val="28"/>
          <w:szCs w:val="28"/>
        </w:rPr>
      </w:pPr>
    </w:p>
    <w:p w:rsidR="001E0B41" w:rsidRPr="00700821" w:rsidRDefault="001E0B41" w:rsidP="00D03C14">
      <w:pPr>
        <w:shd w:val="clear" w:color="auto" w:fill="FFFFFF"/>
        <w:jc w:val="both"/>
        <w:rPr>
          <w:color w:val="000000"/>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sz w:val="28"/>
          <w:szCs w:val="28"/>
        </w:rPr>
      </w:pPr>
    </w:p>
    <w:p w:rsidR="001E0B41" w:rsidRDefault="001E0B41" w:rsidP="00D03C14">
      <w:pPr>
        <w:spacing w:line="240" w:lineRule="exact"/>
        <w:ind w:left="5398"/>
        <w:jc w:val="center"/>
        <w:rPr>
          <w:color w:val="000000"/>
        </w:rPr>
      </w:pPr>
    </w:p>
    <w:p w:rsidR="001E0B41" w:rsidRPr="00700821" w:rsidRDefault="001E0B41" w:rsidP="00D03C14">
      <w:pPr>
        <w:spacing w:line="240" w:lineRule="exact"/>
        <w:ind w:left="5398"/>
        <w:jc w:val="center"/>
        <w:rPr>
          <w:color w:val="000000"/>
        </w:rPr>
      </w:pPr>
    </w:p>
    <w:p w:rsidR="001E0B41" w:rsidRPr="00700821" w:rsidRDefault="001E0B41" w:rsidP="00F71CB5">
      <w:pPr>
        <w:tabs>
          <w:tab w:val="num" w:pos="200"/>
        </w:tabs>
        <w:ind w:left="4536"/>
        <w:jc w:val="right"/>
        <w:outlineLvl w:val="0"/>
      </w:pPr>
      <w:r w:rsidRPr="00700821">
        <w:lastRenderedPageBreak/>
        <w:t>УТВЕРЖДЕНО</w:t>
      </w:r>
    </w:p>
    <w:p w:rsidR="001E0B41" w:rsidRDefault="001E0B41" w:rsidP="00F71CB5">
      <w:pPr>
        <w:ind w:left="4536"/>
        <w:jc w:val="right"/>
        <w:rPr>
          <w:bCs/>
          <w:color w:val="000000"/>
        </w:rPr>
      </w:pPr>
      <w:r w:rsidRPr="00700821">
        <w:rPr>
          <w:color w:val="000000"/>
        </w:rPr>
        <w:t xml:space="preserve">решением </w:t>
      </w:r>
      <w:r w:rsidRPr="00BA3708">
        <w:rPr>
          <w:bCs/>
          <w:color w:val="000000"/>
        </w:rPr>
        <w:t xml:space="preserve">Совета депутатов </w:t>
      </w:r>
    </w:p>
    <w:p w:rsidR="001E0B41" w:rsidRPr="00BA3708" w:rsidRDefault="001E0B41" w:rsidP="00F71CB5">
      <w:pPr>
        <w:ind w:left="4536"/>
        <w:jc w:val="right"/>
        <w:rPr>
          <w:i/>
          <w:iCs/>
          <w:color w:val="000000"/>
        </w:rPr>
      </w:pPr>
      <w:proofErr w:type="spellStart"/>
      <w:r w:rsidRPr="00BA3708">
        <w:rPr>
          <w:bCs/>
          <w:color w:val="000000"/>
        </w:rPr>
        <w:t>Тогодского</w:t>
      </w:r>
      <w:proofErr w:type="spellEnd"/>
      <w:r w:rsidRPr="00BA3708">
        <w:rPr>
          <w:bCs/>
          <w:color w:val="000000"/>
        </w:rPr>
        <w:t xml:space="preserve"> сельского поселения</w:t>
      </w:r>
    </w:p>
    <w:p w:rsidR="001E0B41" w:rsidRPr="00F71CB5" w:rsidRDefault="001E0B41" w:rsidP="00F71CB5">
      <w:pPr>
        <w:ind w:left="4536"/>
        <w:jc w:val="right"/>
      </w:pPr>
      <w:r w:rsidRPr="00700821">
        <w:t>от __________ 2021 № ___</w:t>
      </w:r>
    </w:p>
    <w:p w:rsidR="001E0B41" w:rsidRDefault="001E0B41" w:rsidP="00F71CB5">
      <w:pPr>
        <w:spacing w:line="360" w:lineRule="atLeast"/>
        <w:jc w:val="both"/>
        <w:rPr>
          <w:b/>
          <w:bCs/>
          <w:sz w:val="28"/>
          <w:szCs w:val="28"/>
        </w:rPr>
      </w:pPr>
    </w:p>
    <w:p w:rsidR="001E0B41" w:rsidRPr="006C43DC" w:rsidRDefault="001E0B41" w:rsidP="00F71CB5">
      <w:pPr>
        <w:spacing w:line="360" w:lineRule="atLeast"/>
        <w:ind w:firstLine="709"/>
        <w:jc w:val="center"/>
        <w:rPr>
          <w:b/>
          <w:bCs/>
          <w:sz w:val="28"/>
          <w:szCs w:val="28"/>
        </w:rPr>
      </w:pPr>
      <w:r w:rsidRPr="006C43DC">
        <w:rPr>
          <w:b/>
          <w:bCs/>
          <w:sz w:val="28"/>
          <w:szCs w:val="28"/>
        </w:rPr>
        <w:t>Типовой перечень ключевых показателей вида контроля и их целевые значения, индикативные показатели для муниципального</w:t>
      </w:r>
      <w:r>
        <w:rPr>
          <w:b/>
          <w:bCs/>
          <w:sz w:val="28"/>
          <w:szCs w:val="28"/>
        </w:rPr>
        <w:t xml:space="preserve"> </w:t>
      </w:r>
      <w:r w:rsidRPr="006C43DC">
        <w:rPr>
          <w:b/>
          <w:bCs/>
          <w:sz w:val="28"/>
          <w:szCs w:val="28"/>
        </w:rPr>
        <w:t>контроля в сфере благоустройства</w:t>
      </w:r>
      <w:r>
        <w:rPr>
          <w:b/>
          <w:bCs/>
          <w:sz w:val="28"/>
          <w:szCs w:val="28"/>
        </w:rPr>
        <w:t xml:space="preserve"> на территории </w:t>
      </w:r>
      <w:proofErr w:type="spellStart"/>
      <w:r>
        <w:rPr>
          <w:b/>
          <w:bCs/>
          <w:sz w:val="28"/>
          <w:szCs w:val="28"/>
        </w:rPr>
        <w:t>Тогодского</w:t>
      </w:r>
      <w:proofErr w:type="spellEnd"/>
      <w:r>
        <w:rPr>
          <w:b/>
          <w:bCs/>
          <w:sz w:val="28"/>
          <w:szCs w:val="28"/>
        </w:rPr>
        <w:t xml:space="preserve"> сельского поселения</w:t>
      </w:r>
    </w:p>
    <w:p w:rsidR="001E0B41" w:rsidRDefault="001E0B41" w:rsidP="00F71CB5">
      <w:pPr>
        <w:pStyle w:val="ConsPlusNormal"/>
        <w:spacing w:line="360" w:lineRule="atLeast"/>
        <w:ind w:firstLine="709"/>
        <w:jc w:val="both"/>
        <w:rPr>
          <w:rFonts w:ascii="Times New Roman" w:hAnsi="Times New Roman" w:cs="Times New Roman"/>
          <w:sz w:val="28"/>
          <w:szCs w:val="28"/>
        </w:rPr>
      </w:pP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контроля (надзора)</w:t>
      </w:r>
      <w:r>
        <w:rPr>
          <w:rFonts w:ascii="Times New Roman" w:hAnsi="Times New Roman" w:cs="Times New Roman"/>
          <w:sz w:val="28"/>
          <w:szCs w:val="28"/>
        </w:rPr>
        <w:t xml:space="preserve"> </w:t>
      </w:r>
      <w:r w:rsidRPr="00832FFD">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xml:space="preserve">,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proofErr w:type="gramStart"/>
      <w:r w:rsidRPr="002C2590">
        <w:rPr>
          <w:rFonts w:ascii="Times New Roman" w:hAnsi="Times New Roman" w:cs="Times New Roman"/>
          <w:sz w:val="28"/>
          <w:szCs w:val="28"/>
        </w:rPr>
        <w:t xml:space="preserve"> (%) (</w:t>
      </w:r>
      <w:proofErr w:type="gramEnd"/>
      <w:r w:rsidRPr="002C2590">
        <w:rPr>
          <w:rFonts w:ascii="Times New Roman" w:hAnsi="Times New Roman" w:cs="Times New Roman"/>
          <w:sz w:val="28"/>
          <w:szCs w:val="28"/>
        </w:rPr>
        <w:t>далее - ключевой показатель).</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proofErr w:type="gramStart"/>
      <w:r w:rsidRPr="002C2590">
        <w:rPr>
          <w:rFonts w:ascii="Times New Roman" w:hAnsi="Times New Roman" w:cs="Times New Roman"/>
          <w:sz w:val="28"/>
          <w:szCs w:val="28"/>
        </w:rPr>
        <w:t>КП = (</w:t>
      </w:r>
      <w:proofErr w:type="spellStart"/>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proofErr w:type="spellEnd"/>
      <w:r w:rsidRPr="002C2590">
        <w:rPr>
          <w:rFonts w:ascii="Times New Roman" w:hAnsi="Times New Roman" w:cs="Times New Roman"/>
          <w:sz w:val="28"/>
          <w:szCs w:val="28"/>
          <w:vertAlign w:val="subscript"/>
        </w:rPr>
        <w:t>.</w:t>
      </w:r>
      <w:proofErr w:type="gramEnd"/>
      <w:r w:rsidRPr="002C2590">
        <w:rPr>
          <w:rFonts w:ascii="Times New Roman" w:hAnsi="Times New Roman" w:cs="Times New Roman"/>
          <w:sz w:val="28"/>
          <w:szCs w:val="28"/>
        </w:rPr>
        <w:t xml:space="preserve"> / </w:t>
      </w:r>
      <w:proofErr w:type="gramStart"/>
      <w:r w:rsidRPr="002C2590">
        <w:rPr>
          <w:rFonts w:ascii="Times New Roman" w:hAnsi="Times New Roman" w:cs="Times New Roman"/>
          <w:sz w:val="28"/>
          <w:szCs w:val="28"/>
        </w:rPr>
        <w:t>ВРП) x 100,</w:t>
      </w:r>
      <w:proofErr w:type="gramEnd"/>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где:</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proofErr w:type="spellStart"/>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proofErr w:type="spellEnd"/>
      <w:r w:rsidRPr="002C2590">
        <w:rPr>
          <w:rFonts w:ascii="Times New Roman" w:hAnsi="Times New Roman" w:cs="Times New Roman"/>
          <w:sz w:val="28"/>
          <w:szCs w:val="28"/>
          <w:vertAlign w:val="subscript"/>
        </w:rPr>
        <w:t>.</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 xml:space="preserve">ый 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совершенных контролируемыми лицами (тыс. руб.);</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1E0B41" w:rsidRPr="002C2590" w:rsidRDefault="001E0B41" w:rsidP="00F71CB5">
      <w:pPr>
        <w:pStyle w:val="ConsPlusNormal"/>
        <w:spacing w:line="360" w:lineRule="atLeast"/>
        <w:ind w:firstLine="709"/>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1E0B41" w:rsidRDefault="001E0B41" w:rsidP="00F71CB5">
      <w:pPr>
        <w:spacing w:line="360" w:lineRule="atLeast"/>
        <w:ind w:firstLine="709"/>
        <w:jc w:val="both"/>
        <w:rPr>
          <w:sz w:val="28"/>
          <w:szCs w:val="28"/>
        </w:rPr>
      </w:pPr>
    </w:p>
    <w:p w:rsidR="001E0B41" w:rsidRDefault="001E0B41" w:rsidP="00F71CB5">
      <w:pPr>
        <w:spacing w:line="360" w:lineRule="atLeast"/>
        <w:ind w:firstLine="709"/>
        <w:jc w:val="both"/>
        <w:rPr>
          <w:sz w:val="28"/>
          <w:szCs w:val="28"/>
        </w:rPr>
      </w:pPr>
      <w:r w:rsidRPr="00FD53C3">
        <w:rPr>
          <w:sz w:val="28"/>
          <w:szCs w:val="28"/>
        </w:rPr>
        <w:t>Индикативные показатели:</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1E0B41" w:rsidRPr="00391688" w:rsidRDefault="001E0B41" w:rsidP="00F71CB5">
      <w:pPr>
        <w:pStyle w:val="aff2"/>
        <w:numPr>
          <w:ilvl w:val="0"/>
          <w:numId w:val="2"/>
        </w:numPr>
        <w:autoSpaceDE w:val="0"/>
        <w:autoSpaceDN w:val="0"/>
        <w:adjustRightInd w:val="0"/>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lastRenderedPageBreak/>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1E0B41" w:rsidRPr="00391688" w:rsidRDefault="001E0B41" w:rsidP="00F71CB5">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 xml:space="preserve">количество жалоб, поданных контролируемыми лицами в досудебном порядке, по </w:t>
      </w:r>
      <w:proofErr w:type="gramStart"/>
      <w:r w:rsidRPr="00391688">
        <w:rPr>
          <w:rFonts w:ascii="Times New Roman" w:hAnsi="Times New Roman"/>
          <w:sz w:val="28"/>
          <w:szCs w:val="28"/>
        </w:rPr>
        <w:t>итогам</w:t>
      </w:r>
      <w:proofErr w:type="gramEnd"/>
      <w:r w:rsidRPr="00391688">
        <w:rPr>
          <w:rFonts w:ascii="Times New Roman"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w:t>
      </w:r>
      <w:r>
        <w:rPr>
          <w:rFonts w:ascii="Times New Roman" w:hAnsi="Times New Roman"/>
          <w:sz w:val="28"/>
          <w:szCs w:val="28"/>
        </w:rPr>
        <w:t xml:space="preserve">ке, по которым принято решение </w:t>
      </w:r>
      <w:r w:rsidRPr="00391688">
        <w:rPr>
          <w:rFonts w:ascii="Times New Roman" w:hAnsi="Times New Roman"/>
          <w:sz w:val="28"/>
          <w:szCs w:val="28"/>
        </w:rPr>
        <w:t>об удовлетворении заявленных требований, за отчетный период;</w:t>
      </w:r>
    </w:p>
    <w:p w:rsidR="001E0B41" w:rsidRPr="00391688" w:rsidRDefault="001E0B41" w:rsidP="00F71CB5">
      <w:pPr>
        <w:pStyle w:val="aff2"/>
        <w:numPr>
          <w:ilvl w:val="0"/>
          <w:numId w:val="2"/>
        </w:numPr>
        <w:spacing w:after="0" w:line="360" w:lineRule="atLeast"/>
        <w:ind w:left="0" w:firstLine="709"/>
        <w:jc w:val="both"/>
        <w:rPr>
          <w:rFonts w:ascii="Times New Roman" w:hAnsi="Times New Roman"/>
          <w:sz w:val="28"/>
          <w:szCs w:val="28"/>
        </w:rPr>
      </w:pPr>
      <w:r w:rsidRPr="00391688">
        <w:rPr>
          <w:rFonts w:ascii="Times New Roman" w:hAnsi="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91688">
        <w:rPr>
          <w:rFonts w:ascii="Times New Roman" w:hAnsi="Times New Roman"/>
          <w:sz w:val="28"/>
          <w:szCs w:val="28"/>
        </w:rPr>
        <w:t>результаты</w:t>
      </w:r>
      <w:proofErr w:type="gramEnd"/>
      <w:r w:rsidRPr="00391688">
        <w:rPr>
          <w:rFonts w:ascii="Times New Roman" w:hAnsi="Times New Roman"/>
          <w:sz w:val="28"/>
          <w:szCs w:val="28"/>
        </w:rPr>
        <w:t xml:space="preserve"> которых были признаны недействительными и (или) отменены, за отчетный период.</w:t>
      </w:r>
    </w:p>
    <w:p w:rsidR="001E0B41" w:rsidRPr="0007498A" w:rsidRDefault="001E0B41" w:rsidP="00F71CB5">
      <w:pPr>
        <w:tabs>
          <w:tab w:val="left" w:pos="8280"/>
        </w:tabs>
        <w:jc w:val="both"/>
      </w:pPr>
    </w:p>
    <w:p w:rsidR="001E0B41" w:rsidRPr="003A0289" w:rsidRDefault="001E0B41" w:rsidP="00F71CB5">
      <w:pPr>
        <w:jc w:val="center"/>
      </w:pPr>
    </w:p>
    <w:sectPr w:rsidR="001E0B41" w:rsidRPr="003A0289" w:rsidSect="00E90F25">
      <w:headerReference w:type="even" r:id="rId8"/>
      <w:headerReference w:type="default" r:id="rId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41" w:rsidRDefault="001E0B41" w:rsidP="00D03C14">
      <w:r>
        <w:separator/>
      </w:r>
    </w:p>
  </w:endnote>
  <w:endnote w:type="continuationSeparator" w:id="0">
    <w:p w:rsidR="001E0B41" w:rsidRDefault="001E0B41"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41" w:rsidRDefault="001E0B41" w:rsidP="00D03C14">
      <w:r>
        <w:separator/>
      </w:r>
    </w:p>
  </w:footnote>
  <w:footnote w:type="continuationSeparator" w:id="0">
    <w:p w:rsidR="001E0B41" w:rsidRDefault="001E0B41"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41" w:rsidRDefault="001E0B41"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1E0B41" w:rsidRDefault="001E0B4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41" w:rsidRDefault="001E0B41"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BF14BF">
      <w:rPr>
        <w:rStyle w:val="afa"/>
        <w:noProof/>
      </w:rPr>
      <w:t>4</w:t>
    </w:r>
    <w:r>
      <w:rPr>
        <w:rStyle w:val="afa"/>
      </w:rPr>
      <w:fldChar w:fldCharType="end"/>
    </w:r>
  </w:p>
  <w:p w:rsidR="001E0B41" w:rsidRDefault="001E0B4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C14"/>
    <w:rsid w:val="00070E92"/>
    <w:rsid w:val="00073639"/>
    <w:rsid w:val="0007498A"/>
    <w:rsid w:val="00100315"/>
    <w:rsid w:val="0012050E"/>
    <w:rsid w:val="001C09A3"/>
    <w:rsid w:val="001D778F"/>
    <w:rsid w:val="001E0B41"/>
    <w:rsid w:val="002671B0"/>
    <w:rsid w:val="002C2590"/>
    <w:rsid w:val="00391688"/>
    <w:rsid w:val="003A0289"/>
    <w:rsid w:val="003C6DAF"/>
    <w:rsid w:val="00470503"/>
    <w:rsid w:val="005C7B32"/>
    <w:rsid w:val="005E3514"/>
    <w:rsid w:val="006C43DC"/>
    <w:rsid w:val="006E3B51"/>
    <w:rsid w:val="00700821"/>
    <w:rsid w:val="00704B72"/>
    <w:rsid w:val="007100F8"/>
    <w:rsid w:val="00787043"/>
    <w:rsid w:val="00824682"/>
    <w:rsid w:val="00832FFD"/>
    <w:rsid w:val="00840B84"/>
    <w:rsid w:val="008629D3"/>
    <w:rsid w:val="00915CD9"/>
    <w:rsid w:val="00935631"/>
    <w:rsid w:val="009B2344"/>
    <w:rsid w:val="009D07EB"/>
    <w:rsid w:val="00A205EC"/>
    <w:rsid w:val="00BA3708"/>
    <w:rsid w:val="00BB754B"/>
    <w:rsid w:val="00BD355E"/>
    <w:rsid w:val="00BF14BF"/>
    <w:rsid w:val="00C330DA"/>
    <w:rsid w:val="00C51779"/>
    <w:rsid w:val="00CC3EAF"/>
    <w:rsid w:val="00D03C14"/>
    <w:rsid w:val="00E250A4"/>
    <w:rsid w:val="00E33314"/>
    <w:rsid w:val="00E90F25"/>
    <w:rsid w:val="00EF290A"/>
    <w:rsid w:val="00F516E0"/>
    <w:rsid w:val="00F71CB5"/>
    <w:rsid w:val="00FC7BCC"/>
    <w:rsid w:val="00FD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3C14"/>
    <w:rPr>
      <w:rFonts w:ascii="Times New Roman" w:eastAsia="Times New Roman" w:hAnsi="Times New Roman"/>
      <w:sz w:val="24"/>
      <w:szCs w:val="24"/>
    </w:rPr>
  </w:style>
  <w:style w:type="paragraph" w:styleId="3">
    <w:name w:val="heading 3"/>
    <w:basedOn w:val="1"/>
    <w:next w:val="a0"/>
    <w:link w:val="30"/>
    <w:uiPriority w:val="99"/>
    <w:qFormat/>
    <w:rsid w:val="00D03C14"/>
    <w:pPr>
      <w:numPr>
        <w:ilvl w:val="2"/>
        <w:numId w:val="1"/>
      </w:numPr>
      <w:spacing w:before="140" w:after="120"/>
      <w:outlineLvl w:val="2"/>
    </w:pPr>
    <w:rPr>
      <w:sz w:val="28"/>
      <w:szCs w:val="28"/>
    </w:rPr>
  </w:style>
  <w:style w:type="paragraph" w:styleId="4">
    <w:name w:val="heading 4"/>
    <w:basedOn w:val="a"/>
    <w:next w:val="a"/>
    <w:link w:val="40"/>
    <w:uiPriority w:val="99"/>
    <w:qFormat/>
    <w:rsid w:val="00D03C14"/>
    <w:pPr>
      <w:keepNext/>
      <w:numPr>
        <w:ilvl w:val="3"/>
        <w:numId w:val="1"/>
      </w:numPr>
      <w:spacing w:before="240" w:after="60"/>
      <w:outlineLvl w:val="3"/>
    </w:pPr>
    <w:rPr>
      <w:b/>
      <w:bCs/>
    </w:rPr>
  </w:style>
  <w:style w:type="paragraph" w:styleId="5">
    <w:name w:val="heading 5"/>
    <w:basedOn w:val="a"/>
    <w:next w:val="6"/>
    <w:link w:val="50"/>
    <w:uiPriority w:val="99"/>
    <w:qFormat/>
    <w:rsid w:val="00D03C14"/>
    <w:pPr>
      <w:numPr>
        <w:ilvl w:val="4"/>
        <w:numId w:val="1"/>
      </w:numPr>
      <w:spacing w:before="480"/>
      <w:jc w:val="center"/>
      <w:outlineLvl w:val="4"/>
    </w:pPr>
    <w:rPr>
      <w:sz w:val="40"/>
      <w:szCs w:val="20"/>
    </w:rPr>
  </w:style>
  <w:style w:type="paragraph" w:styleId="6">
    <w:name w:val="heading 6"/>
    <w:basedOn w:val="a"/>
    <w:next w:val="a"/>
    <w:link w:val="60"/>
    <w:uiPriority w:val="99"/>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03C14"/>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03C14"/>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03C14"/>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03C14"/>
    <w:rPr>
      <w:rFonts w:ascii="Times New Roman" w:hAnsi="Times New Roman" w:cs="Times New Roman"/>
      <w:b/>
      <w:bCs/>
      <w:lang w:eastAsia="ru-RU"/>
    </w:rPr>
  </w:style>
  <w:style w:type="character" w:customStyle="1" w:styleId="WW8Num1z0">
    <w:name w:val="WW8Num1z0"/>
    <w:uiPriority w:val="99"/>
    <w:rsid w:val="00D03C14"/>
  </w:style>
  <w:style w:type="character" w:customStyle="1" w:styleId="WW8Num1z1">
    <w:name w:val="WW8Num1z1"/>
    <w:uiPriority w:val="99"/>
    <w:rsid w:val="00D03C14"/>
  </w:style>
  <w:style w:type="character" w:customStyle="1" w:styleId="WW8Num1z2">
    <w:name w:val="WW8Num1z2"/>
    <w:uiPriority w:val="99"/>
    <w:rsid w:val="00D03C14"/>
  </w:style>
  <w:style w:type="character" w:customStyle="1" w:styleId="WW8Num1z3">
    <w:name w:val="WW8Num1z3"/>
    <w:uiPriority w:val="99"/>
    <w:rsid w:val="00D03C14"/>
  </w:style>
  <w:style w:type="character" w:customStyle="1" w:styleId="WW8Num1z4">
    <w:name w:val="WW8Num1z4"/>
    <w:uiPriority w:val="99"/>
    <w:rsid w:val="00D03C14"/>
  </w:style>
  <w:style w:type="character" w:customStyle="1" w:styleId="WW8Num1z5">
    <w:name w:val="WW8Num1z5"/>
    <w:uiPriority w:val="99"/>
    <w:rsid w:val="00D03C14"/>
  </w:style>
  <w:style w:type="character" w:customStyle="1" w:styleId="WW8Num1z6">
    <w:name w:val="WW8Num1z6"/>
    <w:uiPriority w:val="99"/>
    <w:rsid w:val="00D03C14"/>
  </w:style>
  <w:style w:type="character" w:customStyle="1" w:styleId="WW8Num1z7">
    <w:name w:val="WW8Num1z7"/>
    <w:uiPriority w:val="99"/>
    <w:rsid w:val="00D03C14"/>
  </w:style>
  <w:style w:type="character" w:customStyle="1" w:styleId="WW8Num1z8">
    <w:name w:val="WW8Num1z8"/>
    <w:uiPriority w:val="99"/>
    <w:rsid w:val="00D03C14"/>
  </w:style>
  <w:style w:type="character" w:customStyle="1" w:styleId="WW8Num2z0">
    <w:name w:val="WW8Num2z0"/>
    <w:uiPriority w:val="99"/>
    <w:rsid w:val="00D03C14"/>
    <w:rPr>
      <w:color w:val="000000"/>
    </w:rPr>
  </w:style>
  <w:style w:type="character" w:customStyle="1" w:styleId="WW8Num2z1">
    <w:name w:val="WW8Num2z1"/>
    <w:uiPriority w:val="99"/>
    <w:rsid w:val="00D03C14"/>
  </w:style>
  <w:style w:type="character" w:customStyle="1" w:styleId="WW8Num2z2">
    <w:name w:val="WW8Num2z2"/>
    <w:uiPriority w:val="99"/>
    <w:rsid w:val="00D03C14"/>
  </w:style>
  <w:style w:type="character" w:customStyle="1" w:styleId="WW8Num2z3">
    <w:name w:val="WW8Num2z3"/>
    <w:uiPriority w:val="99"/>
    <w:rsid w:val="00D03C14"/>
  </w:style>
  <w:style w:type="character" w:customStyle="1" w:styleId="WW8Num2z4">
    <w:name w:val="WW8Num2z4"/>
    <w:uiPriority w:val="99"/>
    <w:rsid w:val="00D03C14"/>
  </w:style>
  <w:style w:type="character" w:customStyle="1" w:styleId="WW8Num2z5">
    <w:name w:val="WW8Num2z5"/>
    <w:uiPriority w:val="99"/>
    <w:rsid w:val="00D03C14"/>
  </w:style>
  <w:style w:type="character" w:customStyle="1" w:styleId="WW8Num2z6">
    <w:name w:val="WW8Num2z6"/>
    <w:uiPriority w:val="99"/>
    <w:rsid w:val="00D03C14"/>
  </w:style>
  <w:style w:type="character" w:customStyle="1" w:styleId="WW8Num2z7">
    <w:name w:val="WW8Num2z7"/>
    <w:uiPriority w:val="99"/>
    <w:rsid w:val="00D03C14"/>
  </w:style>
  <w:style w:type="character" w:customStyle="1" w:styleId="WW8Num2z8">
    <w:name w:val="WW8Num2z8"/>
    <w:uiPriority w:val="99"/>
    <w:rsid w:val="00D03C14"/>
  </w:style>
  <w:style w:type="character" w:customStyle="1" w:styleId="WW8Num3z0">
    <w:name w:val="WW8Num3z0"/>
    <w:uiPriority w:val="99"/>
    <w:rsid w:val="00D03C14"/>
  </w:style>
  <w:style w:type="character" w:customStyle="1" w:styleId="WW8Num3z1">
    <w:name w:val="WW8Num3z1"/>
    <w:uiPriority w:val="99"/>
    <w:rsid w:val="00D03C14"/>
  </w:style>
  <w:style w:type="character" w:customStyle="1" w:styleId="WW8Num3z2">
    <w:name w:val="WW8Num3z2"/>
    <w:uiPriority w:val="99"/>
    <w:rsid w:val="00D03C14"/>
  </w:style>
  <w:style w:type="character" w:customStyle="1" w:styleId="WW8Num3z3">
    <w:name w:val="WW8Num3z3"/>
    <w:uiPriority w:val="99"/>
    <w:rsid w:val="00D03C14"/>
  </w:style>
  <w:style w:type="character" w:customStyle="1" w:styleId="WW8Num3z4">
    <w:name w:val="WW8Num3z4"/>
    <w:uiPriority w:val="99"/>
    <w:rsid w:val="00D03C14"/>
  </w:style>
  <w:style w:type="character" w:customStyle="1" w:styleId="WW8Num3z5">
    <w:name w:val="WW8Num3z5"/>
    <w:uiPriority w:val="99"/>
    <w:rsid w:val="00D03C14"/>
  </w:style>
  <w:style w:type="character" w:customStyle="1" w:styleId="WW8Num3z6">
    <w:name w:val="WW8Num3z6"/>
    <w:uiPriority w:val="99"/>
    <w:rsid w:val="00D03C14"/>
  </w:style>
  <w:style w:type="character" w:customStyle="1" w:styleId="WW8Num3z7">
    <w:name w:val="WW8Num3z7"/>
    <w:uiPriority w:val="99"/>
    <w:rsid w:val="00D03C14"/>
  </w:style>
  <w:style w:type="character" w:customStyle="1" w:styleId="WW8Num3z8">
    <w:name w:val="WW8Num3z8"/>
    <w:uiPriority w:val="99"/>
    <w:rsid w:val="00D03C14"/>
  </w:style>
  <w:style w:type="character" w:customStyle="1" w:styleId="WW8Num4z0">
    <w:name w:val="WW8Num4z0"/>
    <w:uiPriority w:val="99"/>
    <w:rsid w:val="00D03C14"/>
  </w:style>
  <w:style w:type="character" w:customStyle="1" w:styleId="WW8Num5z0">
    <w:name w:val="WW8Num5z0"/>
    <w:uiPriority w:val="99"/>
    <w:rsid w:val="00D03C14"/>
  </w:style>
  <w:style w:type="character" w:customStyle="1" w:styleId="10">
    <w:name w:val="Основной шрифт абзаца1"/>
    <w:uiPriority w:val="99"/>
    <w:rsid w:val="00D03C14"/>
  </w:style>
  <w:style w:type="character" w:customStyle="1" w:styleId="a4">
    <w:name w:val="Текст выноски Знак"/>
    <w:uiPriority w:val="99"/>
    <w:rsid w:val="00D03C14"/>
    <w:rPr>
      <w:rFonts w:ascii="Tahoma" w:hAnsi="Tahoma"/>
      <w:sz w:val="16"/>
    </w:rPr>
  </w:style>
  <w:style w:type="character" w:styleId="a5">
    <w:name w:val="Hyperlink"/>
    <w:basedOn w:val="a1"/>
    <w:uiPriority w:val="99"/>
    <w:rsid w:val="00D03C14"/>
    <w:rPr>
      <w:rFonts w:cs="Times New Roman"/>
      <w:color w:val="0000FF"/>
      <w:u w:val="single"/>
    </w:rPr>
  </w:style>
  <w:style w:type="character" w:customStyle="1" w:styleId="a6">
    <w:name w:val="Гипертекстовая ссылка"/>
    <w:uiPriority w:val="99"/>
    <w:rsid w:val="00D03C14"/>
    <w:rPr>
      <w:color w:val="106BBE"/>
    </w:rPr>
  </w:style>
  <w:style w:type="character" w:customStyle="1" w:styleId="a7">
    <w:name w:val="Схема документа Знак"/>
    <w:uiPriority w:val="99"/>
    <w:rsid w:val="00D03C14"/>
    <w:rPr>
      <w:rFonts w:ascii="Tahoma" w:hAnsi="Tahoma"/>
      <w:sz w:val="16"/>
    </w:rPr>
  </w:style>
  <w:style w:type="character" w:customStyle="1" w:styleId="a8">
    <w:name w:val="Название Знак"/>
    <w:uiPriority w:val="99"/>
    <w:rsid w:val="00D03C14"/>
    <w:rPr>
      <w:b/>
      <w:sz w:val="24"/>
    </w:rPr>
  </w:style>
  <w:style w:type="character" w:customStyle="1" w:styleId="a9">
    <w:name w:val="Подзаголовок Знак"/>
    <w:uiPriority w:val="99"/>
    <w:rsid w:val="00D03C14"/>
    <w:rPr>
      <w:b/>
      <w:sz w:val="28"/>
    </w:rPr>
  </w:style>
  <w:style w:type="character" w:customStyle="1" w:styleId="aa">
    <w:name w:val="Текст сноски Знак"/>
    <w:basedOn w:val="10"/>
    <w:uiPriority w:val="99"/>
    <w:rsid w:val="00D03C14"/>
    <w:rPr>
      <w:rFonts w:cs="Times New Roman"/>
    </w:rPr>
  </w:style>
  <w:style w:type="character" w:customStyle="1" w:styleId="ab">
    <w:name w:val="Символ сноски"/>
    <w:uiPriority w:val="99"/>
    <w:rsid w:val="00D03C14"/>
    <w:rPr>
      <w:vertAlign w:val="superscript"/>
    </w:rPr>
  </w:style>
  <w:style w:type="character" w:styleId="ac">
    <w:name w:val="FollowedHyperlink"/>
    <w:basedOn w:val="a1"/>
    <w:uiPriority w:val="99"/>
    <w:rsid w:val="00D03C14"/>
    <w:rPr>
      <w:rFonts w:cs="Times New Roman"/>
      <w:color w:val="800000"/>
      <w:u w:val="single"/>
    </w:rPr>
  </w:style>
  <w:style w:type="paragraph" w:customStyle="1" w:styleId="1">
    <w:name w:val="Заголовок1"/>
    <w:basedOn w:val="a"/>
    <w:next w:val="a0"/>
    <w:uiPriority w:val="99"/>
    <w:rsid w:val="00D03C14"/>
    <w:pPr>
      <w:jc w:val="center"/>
    </w:pPr>
    <w:rPr>
      <w:b/>
      <w:bCs/>
    </w:rPr>
  </w:style>
  <w:style w:type="paragraph" w:styleId="a0">
    <w:name w:val="Body Text"/>
    <w:basedOn w:val="a"/>
    <w:link w:val="ad"/>
    <w:uiPriority w:val="99"/>
    <w:rsid w:val="00D03C14"/>
    <w:pPr>
      <w:ind w:right="-483"/>
      <w:jc w:val="both"/>
    </w:pPr>
    <w:rPr>
      <w:b/>
      <w:bCs/>
    </w:rPr>
  </w:style>
  <w:style w:type="character" w:customStyle="1" w:styleId="ad">
    <w:name w:val="Основной текст Знак"/>
    <w:basedOn w:val="a1"/>
    <w:link w:val="a0"/>
    <w:uiPriority w:val="99"/>
    <w:locked/>
    <w:rsid w:val="00D03C14"/>
    <w:rPr>
      <w:rFonts w:ascii="Times New Roman" w:hAnsi="Times New Roman" w:cs="Times New Roman"/>
      <w:b/>
      <w:bCs/>
      <w:sz w:val="24"/>
      <w:szCs w:val="24"/>
      <w:lang w:eastAsia="ru-RU"/>
    </w:rPr>
  </w:style>
  <w:style w:type="paragraph" w:styleId="ae">
    <w:name w:val="List"/>
    <w:basedOn w:val="a0"/>
    <w:uiPriority w:val="99"/>
    <w:rsid w:val="00D03C14"/>
    <w:rPr>
      <w:rFonts w:cs="Droid Sans Devanagari"/>
    </w:rPr>
  </w:style>
  <w:style w:type="paragraph" w:styleId="af">
    <w:name w:val="caption"/>
    <w:basedOn w:val="a"/>
    <w:uiPriority w:val="99"/>
    <w:qFormat/>
    <w:rsid w:val="00D03C14"/>
    <w:pPr>
      <w:suppressLineNumbers/>
      <w:spacing w:before="120" w:after="120"/>
    </w:pPr>
    <w:rPr>
      <w:rFonts w:cs="Droid Sans Devanagari"/>
      <w:i/>
      <w:iCs/>
    </w:rPr>
  </w:style>
  <w:style w:type="paragraph" w:customStyle="1" w:styleId="11">
    <w:name w:val="Указатель1"/>
    <w:basedOn w:val="a"/>
    <w:uiPriority w:val="99"/>
    <w:rsid w:val="00D03C14"/>
    <w:pPr>
      <w:suppressLineNumbers/>
    </w:pPr>
    <w:rPr>
      <w:rFonts w:cs="Droid Sans Devanagari"/>
    </w:rPr>
  </w:style>
  <w:style w:type="paragraph" w:customStyle="1" w:styleId="ConsNonformat">
    <w:name w:val="ConsNonformat"/>
    <w:uiPriority w:val="99"/>
    <w:rsid w:val="00D03C14"/>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pPr>
    <w:rPr>
      <w:rFonts w:cs="Calibri"/>
      <w:b/>
      <w:bCs/>
      <w:lang w:eastAsia="zh-CN"/>
    </w:rPr>
  </w:style>
  <w:style w:type="paragraph" w:customStyle="1" w:styleId="af0">
    <w:name w:val="Знак"/>
    <w:basedOn w:val="a"/>
    <w:uiPriority w:val="99"/>
    <w:rsid w:val="00D03C14"/>
    <w:rPr>
      <w:rFonts w:ascii="Verdana" w:hAnsi="Verdana" w:cs="Verdana"/>
      <w:sz w:val="20"/>
      <w:szCs w:val="20"/>
      <w:lang w:val="en-US"/>
    </w:rPr>
  </w:style>
  <w:style w:type="paragraph" w:styleId="af1">
    <w:name w:val="No Spacing"/>
    <w:uiPriority w:val="99"/>
    <w:qFormat/>
    <w:rsid w:val="00D03C14"/>
    <w:pPr>
      <w:suppressAutoHyphens/>
    </w:pPr>
    <w:rPr>
      <w:rFonts w:ascii="Times New Roman" w:hAnsi="Times New Roman"/>
      <w:sz w:val="28"/>
      <w:lang w:eastAsia="zh-CN"/>
    </w:rPr>
  </w:style>
  <w:style w:type="paragraph" w:styleId="af2">
    <w:name w:val="Balloon Text"/>
    <w:basedOn w:val="a"/>
    <w:link w:val="12"/>
    <w:uiPriority w:val="99"/>
    <w:rsid w:val="00D03C14"/>
    <w:rPr>
      <w:rFonts w:ascii="Tahoma" w:hAnsi="Tahoma" w:cs="Tahoma"/>
      <w:sz w:val="16"/>
      <w:szCs w:val="16"/>
    </w:rPr>
  </w:style>
  <w:style w:type="character" w:customStyle="1" w:styleId="12">
    <w:name w:val="Текст выноски Знак1"/>
    <w:basedOn w:val="a1"/>
    <w:link w:val="af2"/>
    <w:uiPriority w:val="99"/>
    <w:locked/>
    <w:rsid w:val="00D03C14"/>
    <w:rPr>
      <w:rFonts w:ascii="Tahoma" w:hAnsi="Tahoma" w:cs="Tahoma"/>
      <w:sz w:val="16"/>
      <w:szCs w:val="16"/>
      <w:lang w:eastAsia="ru-RU"/>
    </w:rPr>
  </w:style>
  <w:style w:type="paragraph" w:customStyle="1" w:styleId="ConsTitle">
    <w:name w:val="ConsTitle"/>
    <w:uiPriority w:val="99"/>
    <w:rsid w:val="00D03C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03C14"/>
    <w:pPr>
      <w:suppressAutoHyphens/>
      <w:spacing w:before="280" w:after="280"/>
    </w:pPr>
    <w:rPr>
      <w:rFonts w:ascii="Tahoma" w:hAnsi="Tahoma" w:cs="Tahoma"/>
      <w:sz w:val="20"/>
      <w:szCs w:val="20"/>
      <w:lang w:val="en-US"/>
    </w:rPr>
  </w:style>
  <w:style w:type="paragraph" w:customStyle="1" w:styleId="s1">
    <w:name w:val="s_1"/>
    <w:basedOn w:val="a"/>
    <w:uiPriority w:val="99"/>
    <w:rsid w:val="00D03C14"/>
    <w:pPr>
      <w:ind w:firstLine="720"/>
      <w:jc w:val="both"/>
    </w:pPr>
    <w:rPr>
      <w:rFonts w:ascii="Arial" w:hAnsi="Arial" w:cs="Arial"/>
      <w:sz w:val="26"/>
      <w:szCs w:val="26"/>
    </w:rPr>
  </w:style>
  <w:style w:type="paragraph" w:customStyle="1" w:styleId="14">
    <w:name w:val="Схема документа1"/>
    <w:basedOn w:val="a"/>
    <w:uiPriority w:val="99"/>
    <w:rsid w:val="00D03C14"/>
    <w:rPr>
      <w:rFonts w:ascii="Tahoma" w:hAnsi="Tahoma" w:cs="Tahoma"/>
      <w:sz w:val="16"/>
      <w:szCs w:val="16"/>
    </w:rPr>
  </w:style>
  <w:style w:type="paragraph" w:customStyle="1" w:styleId="af3">
    <w:name w:val="Текст в заданном формате"/>
    <w:basedOn w:val="a"/>
    <w:uiPriority w:val="99"/>
    <w:rsid w:val="00D03C14"/>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03C14"/>
    <w:pPr>
      <w:suppressAutoHyphens/>
    </w:pPr>
    <w:rPr>
      <w:rFonts w:eastAsia="Times New Roman" w:cs="Calibri"/>
      <w:lang w:eastAsia="zh-CN"/>
    </w:rPr>
  </w:style>
  <w:style w:type="paragraph" w:styleId="af4">
    <w:name w:val="Subtitle"/>
    <w:basedOn w:val="a"/>
    <w:next w:val="a0"/>
    <w:link w:val="16"/>
    <w:uiPriority w:val="99"/>
    <w:qFormat/>
    <w:rsid w:val="00D03C14"/>
    <w:pPr>
      <w:jc w:val="center"/>
    </w:pPr>
    <w:rPr>
      <w:b/>
      <w:szCs w:val="20"/>
    </w:rPr>
  </w:style>
  <w:style w:type="character" w:customStyle="1" w:styleId="16">
    <w:name w:val="Подзаголовок Знак1"/>
    <w:basedOn w:val="a1"/>
    <w:link w:val="af4"/>
    <w:uiPriority w:val="99"/>
    <w:locked/>
    <w:rsid w:val="00D03C14"/>
    <w:rPr>
      <w:rFonts w:ascii="Times New Roman" w:hAnsi="Times New Roman" w:cs="Times New Roman"/>
      <w:b/>
      <w:sz w:val="20"/>
      <w:szCs w:val="20"/>
      <w:lang w:eastAsia="ru-RU"/>
    </w:rPr>
  </w:style>
  <w:style w:type="paragraph" w:styleId="af5">
    <w:name w:val="footnote text"/>
    <w:basedOn w:val="a"/>
    <w:link w:val="17"/>
    <w:uiPriority w:val="99"/>
    <w:rsid w:val="00D03C14"/>
    <w:rPr>
      <w:sz w:val="20"/>
      <w:szCs w:val="20"/>
    </w:rPr>
  </w:style>
  <w:style w:type="character" w:customStyle="1" w:styleId="17">
    <w:name w:val="Текст сноски Знак1"/>
    <w:basedOn w:val="a1"/>
    <w:link w:val="af5"/>
    <w:uiPriority w:val="99"/>
    <w:locked/>
    <w:rsid w:val="00D03C14"/>
    <w:rPr>
      <w:rFonts w:ascii="Times New Roman" w:hAnsi="Times New Roman" w:cs="Times New Roman"/>
      <w:sz w:val="20"/>
      <w:szCs w:val="20"/>
      <w:lang w:eastAsia="ru-RU"/>
    </w:rPr>
  </w:style>
  <w:style w:type="paragraph" w:styleId="af6">
    <w:name w:val="header"/>
    <w:basedOn w:val="a"/>
    <w:link w:val="af7"/>
    <w:uiPriority w:val="99"/>
    <w:rsid w:val="00D03C14"/>
    <w:pPr>
      <w:tabs>
        <w:tab w:val="center" w:pos="4677"/>
        <w:tab w:val="right" w:pos="9355"/>
      </w:tabs>
    </w:pPr>
  </w:style>
  <w:style w:type="character" w:customStyle="1" w:styleId="af7">
    <w:name w:val="Верхний колонтитул Знак"/>
    <w:basedOn w:val="a1"/>
    <w:link w:val="af6"/>
    <w:uiPriority w:val="99"/>
    <w:locked/>
    <w:rsid w:val="00D03C14"/>
    <w:rPr>
      <w:rFonts w:ascii="Times New Roman" w:hAnsi="Times New Roman" w:cs="Times New Roman"/>
      <w:sz w:val="24"/>
      <w:szCs w:val="24"/>
      <w:lang w:eastAsia="ru-RU"/>
    </w:rPr>
  </w:style>
  <w:style w:type="paragraph" w:styleId="af8">
    <w:name w:val="footer"/>
    <w:basedOn w:val="a"/>
    <w:link w:val="af9"/>
    <w:uiPriority w:val="99"/>
    <w:rsid w:val="00D03C14"/>
    <w:pPr>
      <w:tabs>
        <w:tab w:val="center" w:pos="4677"/>
        <w:tab w:val="right" w:pos="9355"/>
      </w:tabs>
    </w:pPr>
  </w:style>
  <w:style w:type="character" w:customStyle="1" w:styleId="af9">
    <w:name w:val="Нижний колонтитул Знак"/>
    <w:basedOn w:val="a1"/>
    <w:link w:val="af8"/>
    <w:uiPriority w:val="99"/>
    <w:locked/>
    <w:rsid w:val="00D03C14"/>
    <w:rPr>
      <w:rFonts w:ascii="Times New Roman" w:hAnsi="Times New Roman" w:cs="Times New Roman"/>
      <w:sz w:val="24"/>
      <w:szCs w:val="24"/>
      <w:lang w:eastAsia="ru-RU"/>
    </w:rPr>
  </w:style>
  <w:style w:type="character" w:styleId="afa">
    <w:name w:val="page number"/>
    <w:basedOn w:val="a1"/>
    <w:uiPriority w:val="99"/>
    <w:semiHidden/>
    <w:rsid w:val="00D03C14"/>
    <w:rPr>
      <w:rFonts w:cs="Times New Roman"/>
    </w:rPr>
  </w:style>
  <w:style w:type="character" w:styleId="afb">
    <w:name w:val="annotation reference"/>
    <w:basedOn w:val="a1"/>
    <w:uiPriority w:val="99"/>
    <w:semiHidden/>
    <w:rsid w:val="00D03C14"/>
    <w:rPr>
      <w:rFonts w:cs="Times New Roman"/>
      <w:sz w:val="16"/>
    </w:rPr>
  </w:style>
  <w:style w:type="paragraph" w:styleId="afc">
    <w:name w:val="annotation text"/>
    <w:basedOn w:val="a"/>
    <w:link w:val="afd"/>
    <w:uiPriority w:val="99"/>
    <w:rsid w:val="00D03C14"/>
    <w:rPr>
      <w:sz w:val="20"/>
      <w:szCs w:val="20"/>
    </w:rPr>
  </w:style>
  <w:style w:type="character" w:customStyle="1" w:styleId="afd">
    <w:name w:val="Текст примечания Знак"/>
    <w:basedOn w:val="a1"/>
    <w:link w:val="afc"/>
    <w:uiPriority w:val="99"/>
    <w:locked/>
    <w:rsid w:val="00D03C14"/>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03C14"/>
    <w:rPr>
      <w:b/>
      <w:bCs/>
    </w:rPr>
  </w:style>
  <w:style w:type="character" w:customStyle="1" w:styleId="aff">
    <w:name w:val="Тема примечания Знак"/>
    <w:basedOn w:val="afd"/>
    <w:link w:val="afe"/>
    <w:uiPriority w:val="99"/>
    <w:semiHidden/>
    <w:locked/>
    <w:rsid w:val="00D03C14"/>
    <w:rPr>
      <w:rFonts w:ascii="Times New Roman" w:hAnsi="Times New Roman" w:cs="Times New Roman"/>
      <w:b/>
      <w:bCs/>
      <w:sz w:val="20"/>
      <w:szCs w:val="20"/>
      <w:lang w:eastAsia="ru-RU"/>
    </w:rPr>
  </w:style>
  <w:style w:type="character" w:customStyle="1" w:styleId="highlightsearch">
    <w:name w:val="highlightsearch"/>
    <w:basedOn w:val="a1"/>
    <w:uiPriority w:val="99"/>
    <w:rsid w:val="00D03C14"/>
    <w:rPr>
      <w:rFonts w:cs="Times New Roman"/>
    </w:rPr>
  </w:style>
  <w:style w:type="paragraph" w:styleId="2">
    <w:name w:val="Body Text 2"/>
    <w:basedOn w:val="a"/>
    <w:link w:val="20"/>
    <w:uiPriority w:val="99"/>
    <w:rsid w:val="00D03C14"/>
    <w:pPr>
      <w:spacing w:after="120" w:line="480" w:lineRule="auto"/>
    </w:pPr>
  </w:style>
  <w:style w:type="character" w:customStyle="1" w:styleId="20">
    <w:name w:val="Основной текст 2 Знак"/>
    <w:basedOn w:val="a1"/>
    <w:link w:val="2"/>
    <w:uiPriority w:val="99"/>
    <w:locked/>
    <w:rsid w:val="00D03C14"/>
    <w:rPr>
      <w:rFonts w:ascii="Times New Roman" w:hAnsi="Times New Roman" w:cs="Times New Roman"/>
      <w:sz w:val="24"/>
      <w:szCs w:val="24"/>
      <w:lang w:eastAsia="ru-RU"/>
    </w:rPr>
  </w:style>
  <w:style w:type="paragraph" w:customStyle="1" w:styleId="s22">
    <w:name w:val="s_22"/>
    <w:basedOn w:val="a"/>
    <w:uiPriority w:val="99"/>
    <w:rsid w:val="00D03C14"/>
    <w:pPr>
      <w:spacing w:before="100" w:beforeAutospacing="1" w:after="100" w:afterAutospacing="1"/>
    </w:pPr>
  </w:style>
  <w:style w:type="paragraph" w:customStyle="1" w:styleId="s15">
    <w:name w:val="s_15"/>
    <w:basedOn w:val="a"/>
    <w:uiPriority w:val="99"/>
    <w:rsid w:val="00D03C14"/>
    <w:pPr>
      <w:spacing w:before="100" w:beforeAutospacing="1" w:after="100" w:afterAutospacing="1"/>
    </w:pPr>
  </w:style>
  <w:style w:type="character" w:customStyle="1" w:styleId="s10">
    <w:name w:val="s_10"/>
    <w:basedOn w:val="a1"/>
    <w:uiPriority w:val="99"/>
    <w:rsid w:val="00D03C14"/>
    <w:rPr>
      <w:rFonts w:cs="Times New Roman"/>
    </w:rPr>
  </w:style>
  <w:style w:type="paragraph" w:styleId="aff0">
    <w:name w:val="Revision"/>
    <w:hidden/>
    <w:uiPriority w:val="99"/>
    <w:semiHidden/>
    <w:rsid w:val="00D03C14"/>
    <w:rPr>
      <w:rFonts w:ascii="Times New Roman" w:eastAsia="Times New Roman" w:hAnsi="Times New Roman"/>
      <w:sz w:val="24"/>
      <w:szCs w:val="24"/>
    </w:rPr>
  </w:style>
  <w:style w:type="character" w:styleId="aff1">
    <w:name w:val="footnote reference"/>
    <w:basedOn w:val="a1"/>
    <w:uiPriority w:val="99"/>
    <w:semiHidden/>
    <w:rsid w:val="00D03C14"/>
    <w:rPr>
      <w:rFonts w:cs="Times New Roman"/>
      <w:vertAlign w:val="superscript"/>
    </w:rPr>
  </w:style>
  <w:style w:type="paragraph" w:styleId="aff2">
    <w:name w:val="List Paragraph"/>
    <w:basedOn w:val="a"/>
    <w:uiPriority w:val="99"/>
    <w:qFormat/>
    <w:rsid w:val="00F71CB5"/>
    <w:pPr>
      <w:spacing w:after="160" w:line="259" w:lineRule="auto"/>
      <w:ind w:left="720"/>
      <w:contextualSpacing/>
    </w:pPr>
    <w:rPr>
      <w:rFonts w:ascii="Calibri" w:eastAsia="Calibri" w:hAnsi="Calibri"/>
      <w:sz w:val="22"/>
      <w:szCs w:val="22"/>
      <w:lang w:eastAsia="en-US"/>
    </w:rPr>
  </w:style>
  <w:style w:type="paragraph" w:customStyle="1" w:styleId="Default">
    <w:name w:val="Default"/>
    <w:uiPriority w:val="99"/>
    <w:rsid w:val="00F71CB5"/>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Togod</cp:lastModifiedBy>
  <cp:revision>10</cp:revision>
  <dcterms:created xsi:type="dcterms:W3CDTF">2021-10-28T08:17:00Z</dcterms:created>
  <dcterms:modified xsi:type="dcterms:W3CDTF">2021-12-20T08:49:00Z</dcterms:modified>
</cp:coreProperties>
</file>