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8E0" w:rsidRPr="007550BE" w:rsidRDefault="00DD18E0" w:rsidP="007550BE">
      <w:pPr>
        <w:jc w:val="right"/>
        <w:rPr>
          <w:b/>
          <w:color w:val="000000"/>
        </w:rPr>
      </w:pPr>
      <w:bookmarkStart w:id="0" w:name="_GoBack"/>
      <w:bookmarkEnd w:id="0"/>
      <w:r w:rsidRPr="007550BE">
        <w:rPr>
          <w:b/>
          <w:color w:val="000000"/>
        </w:rPr>
        <w:t xml:space="preserve">Приложение 7           </w:t>
      </w:r>
    </w:p>
    <w:p w:rsidR="00DD18E0" w:rsidRDefault="00DD18E0" w:rsidP="007550BE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DD18E0" w:rsidRDefault="00DD18E0" w:rsidP="007550BE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DD18E0" w:rsidRDefault="00DD18E0" w:rsidP="007550BE">
      <w:pPr>
        <w:jc w:val="right"/>
        <w:rPr>
          <w:color w:val="000000"/>
        </w:rPr>
      </w:pPr>
      <w:r>
        <w:rPr>
          <w:color w:val="000000"/>
        </w:rPr>
        <w:t xml:space="preserve"> на 2019 год и плановый период</w:t>
      </w:r>
    </w:p>
    <w:p w:rsidR="00DD18E0" w:rsidRDefault="00DD18E0" w:rsidP="007550BE">
      <w:pPr>
        <w:jc w:val="right"/>
        <w:rPr>
          <w:color w:val="000000"/>
        </w:rPr>
      </w:pPr>
      <w:r>
        <w:rPr>
          <w:color w:val="000000"/>
        </w:rPr>
        <w:t xml:space="preserve"> 2020 и 2021 годов» </w:t>
      </w:r>
    </w:p>
    <w:p w:rsidR="00DD18E0" w:rsidRPr="004D20B5" w:rsidRDefault="00DD18E0" w:rsidP="007550BE"/>
    <w:tbl>
      <w:tblPr>
        <w:tblW w:w="5000" w:type="pct"/>
        <w:tblLook w:val="0000"/>
      </w:tblPr>
      <w:tblGrid>
        <w:gridCol w:w="3144"/>
        <w:gridCol w:w="2537"/>
        <w:gridCol w:w="3890"/>
      </w:tblGrid>
      <w:tr w:rsidR="00DD18E0" w:rsidRPr="00185D2A" w:rsidTr="007550BE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18E0" w:rsidRPr="008A7CAF" w:rsidRDefault="00DD18E0" w:rsidP="00AB56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2020 и 2021 годов</w:t>
            </w:r>
          </w:p>
        </w:tc>
      </w:tr>
      <w:tr w:rsidR="00DD18E0" w:rsidRPr="00185D2A" w:rsidTr="007550BE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D18E0" w:rsidRPr="00185D2A" w:rsidRDefault="00DD18E0" w:rsidP="007550BE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D18E0" w:rsidRPr="00185D2A" w:rsidRDefault="00DD18E0" w:rsidP="007550BE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DD18E0" w:rsidRPr="00185D2A" w:rsidRDefault="00DD18E0" w:rsidP="007550BE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DD18E0" w:rsidRPr="00185D2A" w:rsidRDefault="00DD18E0" w:rsidP="007550BE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/>
      </w:tblPr>
      <w:tblGrid>
        <w:gridCol w:w="5"/>
        <w:gridCol w:w="4109"/>
        <w:gridCol w:w="1429"/>
        <w:gridCol w:w="565"/>
        <w:gridCol w:w="697"/>
        <w:gridCol w:w="573"/>
        <w:gridCol w:w="986"/>
        <w:gridCol w:w="876"/>
        <w:gridCol w:w="877"/>
      </w:tblGrid>
      <w:tr w:rsidR="00DD18E0" w:rsidRPr="00185D2A" w:rsidTr="007550BE">
        <w:trPr>
          <w:cantSplit/>
          <w:trHeight w:val="461"/>
          <w:tblHeader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7550BE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7550BE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7550BE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7550BE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7550BE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AB5624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9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AB5624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185D2A" w:rsidRDefault="00DD18E0" w:rsidP="00AB5624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2021 год</w:t>
            </w:r>
          </w:p>
        </w:tc>
      </w:tr>
      <w:tr w:rsidR="00DD18E0" w:rsidRPr="00185D2A" w:rsidTr="00223A13">
        <w:trPr>
          <w:cantSplit/>
          <w:trHeight w:val="90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6A5A6E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6A5A6E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6A5A6E" w:rsidRDefault="00DD18E0" w:rsidP="00223A1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277,0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val="62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86A24" w:rsidRDefault="00DD18E0" w:rsidP="00223A13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86A24" w:rsidRDefault="00DD18E0" w:rsidP="00223A13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AB5624" w:rsidRDefault="00DD18E0" w:rsidP="00AB5624">
            <w:pPr>
              <w:jc w:val="right"/>
            </w:pPr>
            <w:r w:rsidRPr="00AB5624">
              <w:t>277,0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 w:rsidRPr="002C111E">
              <w:t>0</w:t>
            </w:r>
          </w:p>
        </w:tc>
      </w:tr>
      <w:tr w:rsidR="00DD18E0" w:rsidRPr="00185D2A" w:rsidTr="00223A13">
        <w:trPr>
          <w:cantSplit/>
          <w:trHeight w:val="90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A1689A" w:rsidRDefault="00DD18E0" w:rsidP="00223A13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AB5624" w:rsidRDefault="00DD18E0" w:rsidP="00AB5624">
            <w:pPr>
              <w:jc w:val="right"/>
            </w:pPr>
            <w:r w:rsidRPr="00AB5624">
              <w:t>277,0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 w:rsidRPr="002C111E">
              <w:t>0</w:t>
            </w:r>
          </w:p>
        </w:tc>
      </w:tr>
      <w:tr w:rsidR="00DD18E0" w:rsidRPr="00185D2A" w:rsidTr="00223A13">
        <w:trPr>
          <w:cantSplit/>
          <w:trHeight w:val="32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AB5624" w:rsidRDefault="00DD18E0" w:rsidP="00AB5624">
            <w:pPr>
              <w:jc w:val="right"/>
            </w:pPr>
            <w:r w:rsidRPr="00AB5624">
              <w:t>277,0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 w:rsidRPr="002C111E">
              <w:t>0</w:t>
            </w:r>
          </w:p>
        </w:tc>
      </w:tr>
      <w:tr w:rsidR="00DD18E0" w:rsidRPr="00185D2A" w:rsidTr="00223A13">
        <w:trPr>
          <w:cantSplit/>
          <w:trHeight w:val="39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5BE1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AB5624" w:rsidRDefault="00DD18E0" w:rsidP="00AB5624">
            <w:pPr>
              <w:jc w:val="right"/>
            </w:pPr>
            <w:r w:rsidRPr="00AB5624">
              <w:t>277,0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 w:rsidRPr="002C111E">
              <w:t>0</w:t>
            </w:r>
          </w:p>
        </w:tc>
      </w:tr>
      <w:tr w:rsidR="00DD18E0" w:rsidRPr="00185D2A" w:rsidTr="00223A13">
        <w:trPr>
          <w:cantSplit/>
          <w:trHeight w:val="362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AB5624" w:rsidRDefault="00DD18E0" w:rsidP="00AB5624">
            <w:pPr>
              <w:jc w:val="right"/>
            </w:pPr>
            <w:r w:rsidRPr="00AB5624">
              <w:t>277,0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111E" w:rsidRDefault="00DD18E0" w:rsidP="00223A13">
            <w:pPr>
              <w:jc w:val="right"/>
            </w:pPr>
            <w:r w:rsidRPr="002C111E">
              <w:t>0</w:t>
            </w:r>
          </w:p>
        </w:tc>
      </w:tr>
      <w:tr w:rsidR="00DD18E0" w:rsidRPr="00185D2A" w:rsidTr="00223A13">
        <w:trPr>
          <w:cantSplit/>
          <w:trHeight w:val="572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>Об энергосбережении в Тогодском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1FB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1FB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1FB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AB5624">
            <w:pPr>
              <w:jc w:val="right"/>
              <w:rPr>
                <w:b/>
              </w:rPr>
            </w:pPr>
            <w:r w:rsidRPr="00CF58D0">
              <w:rPr>
                <w:b/>
              </w:rPr>
              <w:t>1,</w:t>
            </w:r>
            <w:r>
              <w:rPr>
                <w:b/>
              </w:rP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DD18E0" w:rsidRPr="00185D2A" w:rsidTr="00223A13">
        <w:trPr>
          <w:cantSplit/>
          <w:trHeight w:val="46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D5E09" w:rsidRDefault="00DD18E0" w:rsidP="00AB5624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spacing w:line="480" w:lineRule="auto"/>
              <w:jc w:val="right"/>
            </w:pPr>
            <w:r>
              <w:t>1,2</w:t>
            </w:r>
          </w:p>
        </w:tc>
      </w:tr>
      <w:tr w:rsidR="00DD18E0" w:rsidRPr="00185D2A" w:rsidTr="00223A13">
        <w:trPr>
          <w:cantSplit/>
          <w:trHeight w:val="90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>Об энергосбережении в Тогодском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jc w:val="right"/>
            </w:pPr>
            <w:r w:rsidRPr="009F3EC0">
              <w:t>1,</w:t>
            </w:r>
            <w: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DD18E0" w:rsidRPr="00185D2A" w:rsidTr="00223A13">
        <w:trPr>
          <w:cantSplit/>
          <w:trHeight w:val="308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85D2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jc w:val="right"/>
            </w:pPr>
            <w:r w:rsidRPr="009F3EC0">
              <w:t>1,</w:t>
            </w:r>
            <w: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DD18E0" w:rsidRPr="00185D2A" w:rsidTr="00223A13">
        <w:trPr>
          <w:cantSplit/>
          <w:trHeight w:val="38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D7675" w:rsidRDefault="00DD18E0" w:rsidP="00223A13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D7675" w:rsidRDefault="00DD18E0" w:rsidP="00223A13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05F85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jc w:val="right"/>
            </w:pPr>
            <w:r w:rsidRPr="009F3EC0">
              <w:t>1,</w:t>
            </w:r>
            <w: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DD18E0" w:rsidRPr="00185D2A" w:rsidTr="00223A13">
        <w:trPr>
          <w:cantSplit/>
          <w:trHeight w:val="276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jc w:val="right"/>
            </w:pPr>
            <w:r w:rsidRPr="009F3EC0">
              <w:t>1,</w:t>
            </w:r>
            <w:r>
              <w:t>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DD18E0" w:rsidRPr="00185D2A" w:rsidTr="00F5114D">
        <w:trPr>
          <w:cantSplit/>
          <w:trHeight w:hRule="exact" w:val="118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A458A8" w:rsidRDefault="00DD18E0" w:rsidP="00A458A8">
            <w:pPr>
              <w:rPr>
                <w:b/>
              </w:rPr>
            </w:pPr>
            <w:r w:rsidRPr="00A458A8">
              <w:rPr>
                <w:b/>
              </w:rPr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D7675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D7675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D7675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AB5624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DD18E0" w:rsidRPr="00185D2A" w:rsidTr="004D2FCB">
        <w:trPr>
          <w:cantSplit/>
          <w:trHeight w:val="73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FCB" w:rsidRDefault="00DD18E0" w:rsidP="00223A13">
            <w:r w:rsidRPr="004D2FCB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B56ED2">
            <w:r w:rsidRPr="00223A13">
              <w:t>Реализация мероприятий Муниципальной программы «Развитие физической культуры и спорта в Тогодском сельском поселении на 201</w:t>
            </w:r>
            <w:r>
              <w:t>7</w:t>
            </w:r>
            <w:r w:rsidRPr="00223A13">
              <w:t>-201</w:t>
            </w:r>
            <w:r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9471C9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9471C9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9471C9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AB5624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</w:t>
            </w:r>
            <w:r>
              <w:rPr>
                <w:b/>
              </w:rPr>
              <w:t>8</w:t>
            </w:r>
            <w:r w:rsidRPr="00CF58D0">
              <w:rPr>
                <w:b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Pr="00CF58D0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DD18E0" w:rsidRPr="00AB5624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color w:val="000000"/>
              </w:rPr>
              <w:t>С</w:t>
            </w:r>
            <w:r w:rsidRPr="00223A13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AB5624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AB5624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AB5624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AB5624">
              <w:rPr>
                <w:b/>
              </w:rPr>
              <w:t>20,0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D5E09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spacing w:line="480" w:lineRule="auto"/>
              <w:jc w:val="right"/>
            </w:pPr>
            <w:r>
              <w:t>15,0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26BD5">
              <w:t>15,0</w:t>
            </w:r>
          </w:p>
        </w:tc>
      </w:tr>
      <w:tr w:rsidR="00DD18E0" w:rsidRPr="00185D2A" w:rsidTr="00B56ED2">
        <w:trPr>
          <w:cantSplit/>
          <w:trHeight w:val="63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526BD5">
              <w:t>15,0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26BD5">
              <w:t>15,0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526BD5">
              <w:t>15,0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26BD5">
              <w:t>15,0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526BD5">
              <w:t>15,0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26BD5">
              <w:t>15,0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526BD5">
              <w:t>15,0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667E2">
              <w:t>5,0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6667E2"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667E2">
              <w:t>5,0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6667E2"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667E2">
              <w:t>5,0</w:t>
            </w:r>
          </w:p>
        </w:tc>
      </w:tr>
      <w:tr w:rsidR="00DD18E0" w:rsidRPr="00185D2A" w:rsidTr="00223A13">
        <w:trPr>
          <w:cantSplit/>
          <w:trHeight w:val="2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6667E2"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667E2">
              <w:t>5,0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9471C9" w:rsidRDefault="00DD18E0" w:rsidP="00223A13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6667E2"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667E2">
              <w:t>5,0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80A29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80A29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80A29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AB5624" w:rsidRDefault="00DD18E0" w:rsidP="00AB5624">
            <w:pPr>
              <w:spacing w:line="480" w:lineRule="auto"/>
              <w:jc w:val="right"/>
              <w:rPr>
                <w:b/>
              </w:rPr>
            </w:pPr>
            <w:r w:rsidRPr="00AB5624">
              <w:rPr>
                <w:b/>
              </w:rP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AB5624" w:rsidRDefault="00DD18E0" w:rsidP="00AB5624">
            <w:pPr>
              <w:jc w:val="right"/>
              <w:rPr>
                <w:b/>
              </w:rPr>
            </w:pPr>
            <w:r w:rsidRPr="00AB562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AB5624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AB5624">
              <w:rPr>
                <w:b/>
              </w:rPr>
              <w:t>0</w:t>
            </w:r>
          </w:p>
        </w:tc>
      </w:tr>
      <w:tr w:rsidR="00DD18E0" w:rsidRPr="00185D2A" w:rsidTr="00B56ED2">
        <w:trPr>
          <w:cantSplit/>
          <w:trHeight w:hRule="exact" w:val="6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EA75B5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EA75B5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732FA0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EA75B5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50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EA75B5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68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701BA" w:rsidRDefault="00DD18E0" w:rsidP="00223A13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jc w:val="right"/>
            </w:pPr>
            <w:r w:rsidRPr="00EA75B5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388,1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DD18E0" w:rsidRPr="00185D2A" w:rsidTr="004D2FCB">
        <w:trPr>
          <w:cantSplit/>
          <w:trHeight w:hRule="exact" w:val="7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color w:val="000000"/>
              </w:rPr>
              <w:t>Организация</w:t>
            </w:r>
            <w:r>
              <w:rPr>
                <w:color w:val="000000"/>
              </w:rPr>
              <w:t xml:space="preserve"> обеспечения</w:t>
            </w:r>
            <w:r w:rsidRPr="00223A13">
              <w:rPr>
                <w:color w:val="000000"/>
              </w:rPr>
              <w:t xml:space="preserve"> 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3344A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3344A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349,1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48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349,1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349,1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36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349,1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AB5624">
            <w:pPr>
              <w:spacing w:line="480" w:lineRule="auto"/>
              <w:jc w:val="right"/>
            </w:pPr>
            <w:r>
              <w:t>349,1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AB5624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A458A8">
        <w:trPr>
          <w:cantSplit/>
          <w:trHeight w:val="48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4D2FCB">
            <w:r>
              <w:rPr>
                <w:color w:val="000000"/>
              </w:rPr>
              <w:t>Организация и с</w:t>
            </w:r>
            <w:r w:rsidRPr="00223A13">
              <w:rPr>
                <w:color w:val="000000"/>
              </w:rPr>
              <w:t>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54C83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546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54C83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331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54C83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33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E2942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54C83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 w:rsidRPr="00654C83">
              <w:t>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654C83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t>33</w:t>
            </w:r>
            <w:r w:rsidRPr="00A032D4"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A032D4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t>33</w:t>
            </w:r>
            <w:r w:rsidRPr="00566166"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66166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t>33</w:t>
            </w:r>
            <w:r w:rsidRPr="00566166"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66166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t>33</w:t>
            </w:r>
            <w:r w:rsidRPr="00566166"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66166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t>33</w:t>
            </w:r>
            <w:r w:rsidRPr="00566166"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566166"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 w:rsidRPr="00907FDC">
              <w:t>0</w:t>
            </w:r>
          </w:p>
        </w:tc>
      </w:tr>
      <w:tr w:rsidR="00DD18E0" w:rsidRPr="00185D2A" w:rsidTr="00223A13">
        <w:trPr>
          <w:cantSplit/>
          <w:trHeight w:val="99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r w:rsidRPr="00223A13">
              <w:rPr>
                <w:b/>
              </w:rPr>
              <w:t>Тогодского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6B20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6B20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6B20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AB5624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AB5624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2012F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2012F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12012F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AB5624">
            <w:pPr>
              <w:jc w:val="right"/>
            </w:pPr>
            <w:r w:rsidRPr="002F6D1A">
              <w:t>13,5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 w:rsidRPr="002F6D1A">
              <w:t>13,5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r w:rsidRPr="00223A13">
              <w:t>Тогодского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12012F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AB5624">
            <w:pPr>
              <w:jc w:val="right"/>
            </w:pPr>
            <w:r w:rsidRPr="002F6D1A">
              <w:t>13,5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 w:rsidRPr="002F6D1A">
              <w:t>13,5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rStyle w:val="s1"/>
              </w:rPr>
            </w:pPr>
            <w:r w:rsidRPr="00223A13">
              <w:rPr>
                <w:rStyle w:val="s1"/>
              </w:rPr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6B20" w:rsidRDefault="00DD18E0" w:rsidP="00223A13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6B20" w:rsidRDefault="00DD18E0" w:rsidP="00223A13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12012F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AB5624">
            <w:pPr>
              <w:jc w:val="right"/>
            </w:pPr>
            <w:r w:rsidRPr="002F6D1A">
              <w:t>13,5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 w:rsidRPr="002F6D1A">
              <w:t>13,5</w:t>
            </w:r>
          </w:p>
        </w:tc>
      </w:tr>
      <w:tr w:rsidR="00DD18E0" w:rsidRPr="00185D2A" w:rsidTr="00223A13">
        <w:trPr>
          <w:cantSplit/>
          <w:trHeight w:val="35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6B20" w:rsidRDefault="00DD18E0" w:rsidP="00223A13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96B20" w:rsidRDefault="00DD18E0" w:rsidP="00223A13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E75B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12012F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AB5624">
            <w:pPr>
              <w:jc w:val="right"/>
            </w:pPr>
            <w:r w:rsidRPr="002F6D1A">
              <w:t>13,5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 w:rsidRPr="002F6D1A">
              <w:t>13,5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 w:rsidRPr="004D20B5"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12012F" w:rsidRDefault="00DD18E0" w:rsidP="00AB562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AB5624">
            <w:pPr>
              <w:jc w:val="right"/>
            </w:pPr>
            <w:r w:rsidRPr="002F6D1A">
              <w:t>13,5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 w:rsidRPr="002F6D1A">
              <w:t>13,5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Тогодского сельского поселения </w:t>
            </w:r>
            <w:r w:rsidRPr="00223A13">
              <w:rPr>
                <w:b/>
                <w:bCs/>
              </w:rPr>
              <w:t>«Информатизация Администрации Тогодского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1255E4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1255E4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F5114D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F5114D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F5114D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F5114D">
            <w:pPr>
              <w:spacing w:line="480" w:lineRule="auto"/>
              <w:jc w:val="right"/>
            </w:pPr>
            <w:r>
              <w:t>13,0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13,0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 xml:space="preserve">Развитие информационно-коммуникационной инфраструктуры Администрации </w:t>
            </w:r>
            <w:r w:rsidRPr="00223A13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1255E4">
            <w:pPr>
              <w:jc w:val="right"/>
            </w:pPr>
            <w:r>
              <w:t>36,3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>
              <w:t>36,3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1255E4">
            <w:pPr>
              <w:jc w:val="right"/>
            </w:pPr>
            <w:r>
              <w:t>36,3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>
              <w:t>36,3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1255E4">
            <w:pPr>
              <w:jc w:val="right"/>
            </w:pPr>
            <w:r>
              <w:t>36,3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>
              <w:t>36,3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F5114D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F5114D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F5114D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1255E4">
            <w:pPr>
              <w:jc w:val="right"/>
            </w:pPr>
            <w:r>
              <w:t>36,3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F5114D">
            <w:pPr>
              <w:jc w:val="right"/>
            </w:pPr>
            <w:r>
              <w:t>36,3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D20B5" w:rsidRDefault="00DD18E0" w:rsidP="00223A13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1255E4">
            <w:pPr>
              <w:jc w:val="right"/>
            </w:pPr>
            <w:r>
              <w:t>36,3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F6D1A" w:rsidRDefault="00DD18E0" w:rsidP="00223A13">
            <w:pPr>
              <w:jc w:val="right"/>
            </w:pPr>
            <w:r>
              <w:t>36,3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C6CF1" w:rsidRDefault="00DD18E0" w:rsidP="001255E4">
            <w:pPr>
              <w:spacing w:line="240" w:lineRule="exact"/>
              <w:rPr>
                <w:b/>
              </w:rPr>
            </w:pPr>
            <w:r w:rsidRPr="003C6CF1">
              <w:rPr>
                <w:b/>
              </w:rPr>
              <w:t>Муниципальная программа Тогодского сельского поселения</w:t>
            </w:r>
          </w:p>
          <w:p w:rsidR="00DD18E0" w:rsidRPr="003C6CF1" w:rsidRDefault="00DD18E0" w:rsidP="001255E4">
            <w:pPr>
              <w:spacing w:line="240" w:lineRule="exact"/>
              <w:rPr>
                <w:b/>
              </w:rPr>
            </w:pPr>
            <w:r w:rsidRPr="003C6CF1">
              <w:rPr>
                <w:b/>
                <w:bCs/>
              </w:rPr>
              <w:t>«Устойчивое развитие сельских территорий в Тогодском сельском поселении</w:t>
            </w:r>
            <w:r w:rsidRPr="003C6CF1">
              <w:rPr>
                <w:b/>
              </w:rPr>
              <w:t xml:space="preserve"> на 2019-2020 годы»</w:t>
            </w:r>
          </w:p>
          <w:p w:rsidR="00DD18E0" w:rsidRPr="0022682C" w:rsidRDefault="00DD18E0" w:rsidP="001255E4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34C55" w:rsidRDefault="00DD18E0" w:rsidP="001255E4">
            <w:pPr>
              <w:jc w:val="center"/>
              <w:rPr>
                <w:b/>
                <w:color w:val="000000"/>
              </w:rPr>
            </w:pPr>
            <w:r w:rsidRPr="00E34C55">
              <w:rPr>
                <w:b/>
                <w:color w:val="000000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34C55" w:rsidRDefault="00DD18E0" w:rsidP="001255E4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34C55" w:rsidRDefault="00DD18E0" w:rsidP="001255E4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34C55" w:rsidRDefault="00DD18E0" w:rsidP="001255E4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E34C55" w:rsidRDefault="00DD18E0" w:rsidP="001255E4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220,4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34C55" w:rsidRDefault="00DD18E0" w:rsidP="001255E4">
            <w:pPr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34C55" w:rsidRDefault="00DD18E0" w:rsidP="001255E4">
            <w:pPr>
              <w:jc w:val="right"/>
              <w:rPr>
                <w:b/>
              </w:rPr>
            </w:pPr>
            <w:r w:rsidRPr="00E34C55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7EC2" w:rsidRDefault="00DD18E0" w:rsidP="001255E4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1255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10 0 01 00000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220,4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0</w:t>
            </w:r>
          </w:p>
        </w:tc>
      </w:tr>
      <w:tr w:rsidR="00DD18E0" w:rsidRPr="00185D2A" w:rsidTr="00AD5099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F1D2D" w:rsidRDefault="00DD18E0" w:rsidP="001255E4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DD18E0" w:rsidRPr="00D21282" w:rsidRDefault="00DD18E0" w:rsidP="003837C4">
            <w:pPr>
              <w:spacing w:line="240" w:lineRule="exact"/>
              <w:rPr>
                <w:rStyle w:val="s1"/>
              </w:rPr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B37792" w:rsidRDefault="00DD18E0" w:rsidP="001255E4">
            <w:pPr>
              <w:jc w:val="center"/>
              <w:rPr>
                <w:lang w:val="en-US"/>
              </w:rPr>
            </w:pPr>
            <w:r>
              <w:t xml:space="preserve">10 0 01 </w:t>
            </w:r>
            <w:r>
              <w:rPr>
                <w:lang w:val="en-US"/>
              </w:rPr>
              <w:t>L5675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220,4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0</w:t>
            </w:r>
          </w:p>
        </w:tc>
      </w:tr>
      <w:tr w:rsidR="00DD18E0" w:rsidRPr="00185D2A" w:rsidTr="004B3934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1255E4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>
            <w:r w:rsidRPr="002C4DA8">
              <w:t xml:space="preserve">10 0 01 </w:t>
            </w:r>
            <w:r w:rsidRPr="002C4DA8">
              <w:rPr>
                <w:lang w:val="en-US"/>
              </w:rPr>
              <w:t>L5675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220,4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DD18E0" w:rsidRPr="00185D2A" w:rsidTr="004B3934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1255E4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>
            <w:r w:rsidRPr="002C4DA8">
              <w:t xml:space="preserve">10 0 01 </w:t>
            </w:r>
            <w:r w:rsidRPr="002C4DA8">
              <w:rPr>
                <w:lang w:val="en-US"/>
              </w:rPr>
              <w:t>L5675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220,4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DD18E0" w:rsidRPr="00185D2A" w:rsidTr="00AD5099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1255E4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B37792" w:rsidRDefault="00DD18E0" w:rsidP="001255E4">
            <w:pPr>
              <w:jc w:val="center"/>
              <w:rPr>
                <w:lang w:val="en-US"/>
              </w:rPr>
            </w:pPr>
            <w:r>
              <w:t xml:space="preserve">10 0 01 </w:t>
            </w:r>
            <w:r>
              <w:rPr>
                <w:lang w:val="en-US"/>
              </w:rPr>
              <w:t>L5675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spacing w:line="480" w:lineRule="auto"/>
              <w:jc w:val="right"/>
            </w:pPr>
            <w:r>
              <w:t>220,4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Непрограмные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DD5CFA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3058,1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D5CFA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DD5CFA">
              <w:rPr>
                <w:b/>
              </w:rPr>
              <w:t>3259,7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D5CFA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DD5CFA">
              <w:rPr>
                <w:b/>
              </w:rPr>
              <w:t>3437,6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797708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797708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797708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  <w:lang w:val="en-US"/>
              </w:rPr>
              <w:t>478</w:t>
            </w:r>
            <w:r>
              <w:rPr>
                <w:b/>
                <w:bCs/>
                <w:smallCaps/>
                <w:color w:val="000000"/>
              </w:rPr>
              <w:t>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553D2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553D2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434,6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jc w:val="right"/>
              <w:rPr>
                <w:bCs/>
                <w:smallCaps/>
                <w:color w:val="000000"/>
              </w:rPr>
            </w:pPr>
            <w:r w:rsidRPr="00095767">
              <w:rPr>
                <w:bCs/>
                <w:smallCaps/>
                <w:color w:val="000000"/>
                <w:lang w:val="en-US"/>
              </w:rPr>
              <w:t>478</w:t>
            </w:r>
            <w:r w:rsidRPr="00095767">
              <w:rPr>
                <w:bCs/>
                <w:smallCaps/>
                <w:color w:val="000000"/>
              </w:rPr>
              <w:t>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434,6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jc w:val="right"/>
              <w:rPr>
                <w:bCs/>
                <w:smallCaps/>
                <w:color w:val="000000"/>
              </w:rPr>
            </w:pPr>
            <w:r w:rsidRPr="00095767">
              <w:rPr>
                <w:bCs/>
                <w:smallCaps/>
                <w:color w:val="000000"/>
                <w:lang w:val="en-US"/>
              </w:rPr>
              <w:t>478</w:t>
            </w:r>
            <w:r w:rsidRPr="00095767">
              <w:rPr>
                <w:bCs/>
                <w:smallCaps/>
                <w:color w:val="000000"/>
              </w:rPr>
              <w:t>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434,6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jc w:val="right"/>
              <w:rPr>
                <w:bCs/>
                <w:smallCaps/>
                <w:color w:val="000000"/>
              </w:rPr>
            </w:pPr>
            <w:r w:rsidRPr="00095767">
              <w:rPr>
                <w:bCs/>
                <w:smallCaps/>
                <w:color w:val="000000"/>
                <w:lang w:val="en-US"/>
              </w:rPr>
              <w:t>478</w:t>
            </w:r>
            <w:r w:rsidRPr="00095767">
              <w:rPr>
                <w:bCs/>
                <w:smallCaps/>
                <w:color w:val="000000"/>
              </w:rPr>
              <w:t>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434,6</w:t>
            </w:r>
          </w:p>
        </w:tc>
      </w:tr>
      <w:tr w:rsidR="00DD18E0" w:rsidRPr="00185D2A" w:rsidTr="00223A13">
        <w:trPr>
          <w:cantSplit/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732FA0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732FA0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732FA0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FD5719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1412,6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995,2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962,1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jc w:val="right"/>
            </w:pPr>
            <w:r w:rsidRPr="00095767">
              <w:t>1412,6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995,2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962,1</w:t>
            </w:r>
          </w:p>
        </w:tc>
      </w:tr>
      <w:tr w:rsidR="00DD18E0" w:rsidRPr="00185D2A" w:rsidTr="00223A13">
        <w:trPr>
          <w:cantSplit/>
          <w:trHeight w:val="96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jc w:val="right"/>
            </w:pPr>
            <w:r w:rsidRPr="00095767">
              <w:t>1412,6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995,2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962,1</w:t>
            </w:r>
          </w:p>
        </w:tc>
      </w:tr>
      <w:tr w:rsidR="00DD18E0" w:rsidRPr="00185D2A" w:rsidTr="00B56ED2">
        <w:trPr>
          <w:cantSplit/>
          <w:trHeight w:val="63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A57247" w:rsidRDefault="00DD18E0" w:rsidP="00223A13">
            <w:pPr>
              <w:spacing w:line="480" w:lineRule="auto"/>
              <w:jc w:val="right"/>
            </w:pPr>
            <w:r>
              <w:t>1242,3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856,6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758,6</w:t>
            </w:r>
          </w:p>
        </w:tc>
      </w:tr>
      <w:tr w:rsidR="00DD18E0" w:rsidRPr="00185D2A" w:rsidTr="00B56ED2">
        <w:trPr>
          <w:cantSplit/>
          <w:trHeight w:val="85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428E7" w:rsidRDefault="00DD18E0" w:rsidP="00223A13">
            <w:pPr>
              <w:spacing w:line="480" w:lineRule="auto"/>
              <w:jc w:val="right"/>
            </w:pPr>
            <w:r>
              <w:t>154,3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128,6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188,5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223A13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spacing w:line="480" w:lineRule="auto"/>
              <w:jc w:val="right"/>
            </w:pPr>
            <w:r>
              <w:t>15</w:t>
            </w:r>
            <w:r w:rsidRPr="00CF58D0">
              <w:t>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32B9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32B9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32B9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F58D0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357,5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824,4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58D0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1022,2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B2F6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B2F6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B2F6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5553D2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553D2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553D2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E75B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E75B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E75B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E75B2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4716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4716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781226" w:rsidRDefault="00DD18E0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>
              <w:t>2,0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781226" w:rsidRDefault="00DD18E0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>
              <w:t>2,0</w:t>
            </w:r>
          </w:p>
        </w:tc>
      </w:tr>
      <w:tr w:rsidR="00DD18E0" w:rsidRPr="00185D2A" w:rsidTr="00223A13">
        <w:trPr>
          <w:cantSplit/>
          <w:trHeight w:val="35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8712BA" w:rsidRDefault="00DD18E0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D4520" w:rsidRDefault="00DD18E0" w:rsidP="00223A13">
            <w:pPr>
              <w:spacing w:line="480" w:lineRule="auto"/>
              <w:jc w:val="right"/>
            </w:pPr>
            <w:r>
              <w:t>2,0</w:t>
            </w:r>
          </w:p>
        </w:tc>
      </w:tr>
      <w:tr w:rsidR="00DD18E0" w:rsidRPr="00185D2A" w:rsidTr="00B56ED2">
        <w:trPr>
          <w:cantSplit/>
          <w:trHeight w:val="1528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t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095767" w:rsidRDefault="00DD18E0" w:rsidP="00223A13">
            <w:pPr>
              <w:jc w:val="center"/>
              <w:rPr>
                <w:b/>
                <w:color w:val="000000"/>
              </w:rPr>
            </w:pPr>
            <w:r w:rsidRPr="00095767">
              <w:rPr>
                <w:b/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 w:rsidRPr="00095767"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223A13">
            <w:pPr>
              <w:jc w:val="right"/>
              <w:rPr>
                <w:b/>
              </w:rPr>
            </w:pPr>
            <w:r w:rsidRPr="00095767">
              <w:rPr>
                <w:b/>
              </w:rPr>
              <w:t>488,4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223A13">
            <w:pPr>
              <w:jc w:val="right"/>
              <w:rPr>
                <w:b/>
              </w:rPr>
            </w:pPr>
            <w:r w:rsidRPr="00095767">
              <w:rPr>
                <w:b/>
                <w:bCs/>
                <w:smallCaps/>
                <w:color w:val="000000"/>
              </w:rPr>
              <w:t>686,2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428E7" w:rsidRDefault="00DD18E0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28E7" w:rsidRDefault="00DD18E0" w:rsidP="001255E4">
            <w:pPr>
              <w:jc w:val="right"/>
            </w:pPr>
            <w:r>
              <w:t>488,4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28E7" w:rsidRDefault="00DD18E0" w:rsidP="001255E4">
            <w:pPr>
              <w:jc w:val="right"/>
            </w:pPr>
            <w:r>
              <w:rPr>
                <w:bCs/>
                <w:smallCaps/>
                <w:color w:val="000000"/>
              </w:rPr>
              <w:t>686,2</w:t>
            </w:r>
          </w:p>
        </w:tc>
      </w:tr>
      <w:tr w:rsidR="00DD18E0" w:rsidRPr="00185D2A" w:rsidTr="00223A13">
        <w:trPr>
          <w:cantSplit/>
          <w:trHeight w:hRule="exact" w:val="56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428E7" w:rsidRDefault="00DD18E0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28E7" w:rsidRDefault="00DD18E0" w:rsidP="001255E4">
            <w:pPr>
              <w:jc w:val="right"/>
            </w:pPr>
            <w:r>
              <w:t>488,4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28E7" w:rsidRDefault="00DD18E0" w:rsidP="001255E4">
            <w:pPr>
              <w:jc w:val="right"/>
            </w:pPr>
            <w:r>
              <w:rPr>
                <w:bCs/>
                <w:smallCaps/>
                <w:color w:val="000000"/>
              </w:rPr>
              <w:t>686,2</w:t>
            </w:r>
          </w:p>
        </w:tc>
      </w:tr>
      <w:tr w:rsidR="00DD18E0" w:rsidRPr="00185D2A" w:rsidTr="00223A13">
        <w:trPr>
          <w:cantSplit/>
          <w:trHeight w:hRule="exact" w:val="68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428E7" w:rsidRDefault="00DD18E0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28E7" w:rsidRDefault="00DD18E0" w:rsidP="001255E4">
            <w:pPr>
              <w:jc w:val="right"/>
            </w:pPr>
            <w:r>
              <w:t>488,4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428E7" w:rsidRDefault="00DD18E0" w:rsidP="001255E4">
            <w:pPr>
              <w:jc w:val="right"/>
            </w:pPr>
            <w:r>
              <w:rPr>
                <w:bCs/>
                <w:smallCaps/>
                <w:color w:val="000000"/>
              </w:rPr>
              <w:t>686,2</w:t>
            </w:r>
          </w:p>
        </w:tc>
      </w:tr>
      <w:tr w:rsidR="00DD18E0" w:rsidRPr="00185D2A" w:rsidTr="00223A13">
        <w:trPr>
          <w:cantSplit/>
          <w:trHeight w:hRule="exact" w:val="68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E75B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E75B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E75B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5553D2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553D2" w:rsidRDefault="00DD18E0" w:rsidP="00223A13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553D2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D18E0" w:rsidRPr="00185D2A" w:rsidTr="00B56ED2">
        <w:trPr>
          <w:cantSplit/>
          <w:trHeight w:hRule="exact" w:val="50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867B1" w:rsidRDefault="00DD18E0" w:rsidP="00223A13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867B1" w:rsidRDefault="00DD18E0" w:rsidP="00223A13">
            <w:pPr>
              <w:jc w:val="right"/>
            </w:pPr>
            <w:r w:rsidRPr="00E867B1">
              <w:t>0</w:t>
            </w:r>
          </w:p>
        </w:tc>
      </w:tr>
      <w:tr w:rsidR="00DD18E0" w:rsidRPr="00185D2A" w:rsidTr="00B56ED2">
        <w:trPr>
          <w:cantSplit/>
          <w:trHeight w:hRule="exact" w:val="51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867B1" w:rsidRDefault="00DD18E0" w:rsidP="00223A13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867B1" w:rsidRDefault="00DD18E0" w:rsidP="00223A13">
            <w:pPr>
              <w:jc w:val="right"/>
            </w:pPr>
            <w:r w:rsidRPr="00E867B1">
              <w:t>0</w:t>
            </w:r>
          </w:p>
        </w:tc>
      </w:tr>
      <w:tr w:rsidR="00DD18E0" w:rsidRPr="00185D2A" w:rsidTr="00223A13">
        <w:trPr>
          <w:cantSplit/>
          <w:trHeight w:hRule="exact" w:val="68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8712BA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867B1" w:rsidRDefault="00DD18E0" w:rsidP="00223A13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E867B1" w:rsidRDefault="00DD18E0" w:rsidP="00223A13">
            <w:pPr>
              <w:jc w:val="right"/>
            </w:pPr>
            <w:r w:rsidRPr="00E867B1">
              <w:t>0</w:t>
            </w:r>
          </w:p>
        </w:tc>
      </w:tr>
      <w:tr w:rsidR="00DD18E0" w:rsidRPr="00185D2A" w:rsidTr="00223A13">
        <w:trPr>
          <w:cantSplit/>
          <w:trHeight w:hRule="exact" w:val="1518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42CEF" w:rsidRDefault="00DD18E0" w:rsidP="00223A13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42CEF" w:rsidRDefault="00DD18E0" w:rsidP="00223A13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42CEF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142CEF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333,5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42CEF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331,0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42CEF" w:rsidRDefault="00DD18E0" w:rsidP="00223A13">
            <w:pPr>
              <w:jc w:val="right"/>
              <w:rPr>
                <w:b/>
              </w:rPr>
            </w:pPr>
            <w:r>
              <w:rPr>
                <w:b/>
              </w:rPr>
              <w:t>331,0</w:t>
            </w:r>
          </w:p>
        </w:tc>
      </w:tr>
      <w:tr w:rsidR="00DD18E0" w:rsidRPr="00185D2A" w:rsidTr="00223A13">
        <w:trPr>
          <w:cantSplit/>
          <w:trHeight w:hRule="exact" w:val="366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43149" w:rsidRDefault="00DD18E0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43149" w:rsidRDefault="00DD18E0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43149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333,5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331,0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331,0</w:t>
            </w:r>
          </w:p>
        </w:tc>
      </w:tr>
      <w:tr w:rsidR="00DD18E0" w:rsidRPr="00185D2A" w:rsidTr="00223A13">
        <w:trPr>
          <w:cantSplit/>
          <w:trHeight w:hRule="exact" w:val="442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43149" w:rsidRDefault="00DD18E0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43149" w:rsidRDefault="00DD18E0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43149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333,5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331,0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331,0</w:t>
            </w:r>
          </w:p>
        </w:tc>
      </w:tr>
      <w:tr w:rsidR="00DD18E0" w:rsidRPr="00185D2A" w:rsidTr="00223A13">
        <w:trPr>
          <w:cantSplit/>
          <w:trHeight w:hRule="exact" w:val="61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widowControl w:val="0"/>
              <w:rPr>
                <w:bCs/>
              </w:rPr>
            </w:pPr>
            <w:r w:rsidRPr="00223A13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spacing w:line="480" w:lineRule="auto"/>
              <w:jc w:val="right"/>
            </w:pPr>
            <w:r w:rsidRPr="00095767">
              <w:t>333,5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331,0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 w:rsidRPr="00095767">
              <w:t>331,0</w:t>
            </w:r>
          </w:p>
        </w:tc>
      </w:tr>
      <w:tr w:rsidR="00DD18E0" w:rsidRPr="00185D2A" w:rsidTr="00223A13">
        <w:trPr>
          <w:cantSplit/>
          <w:trHeight w:hRule="exact" w:val="61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1255E4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1255E4">
            <w:pPr>
              <w:jc w:val="center"/>
              <w:rPr>
                <w:b/>
              </w:rPr>
            </w:pPr>
            <w:r w:rsidRPr="00D21282">
              <w:rPr>
                <w:b/>
              </w:rPr>
              <w:t>92 9 00 00000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1255E4">
            <w:pPr>
              <w:jc w:val="center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widowControl w:val="0"/>
              <w:jc w:val="right"/>
              <w:rPr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FF6952" w:rsidRDefault="00DD18E0" w:rsidP="001255E4">
            <w:pPr>
              <w:spacing w:line="480" w:lineRule="auto"/>
              <w:jc w:val="right"/>
              <w:rPr>
                <w:b/>
              </w:rPr>
            </w:pPr>
            <w:r w:rsidRPr="00FF6952">
              <w:rPr>
                <w:b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F6952" w:rsidRDefault="00DD18E0" w:rsidP="001255E4">
            <w:pPr>
              <w:jc w:val="right"/>
              <w:rPr>
                <w:b/>
              </w:rPr>
            </w:pPr>
            <w:r w:rsidRPr="00FF6952">
              <w:rPr>
                <w:b/>
              </w:rPr>
              <w:t>84,5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F6952" w:rsidRDefault="00DD18E0" w:rsidP="001255E4">
            <w:pPr>
              <w:jc w:val="right"/>
              <w:rPr>
                <w:b/>
              </w:rPr>
            </w:pPr>
            <w:r w:rsidRPr="00FF6952">
              <w:rPr>
                <w:b/>
              </w:rPr>
              <w:t>176,8</w:t>
            </w:r>
          </w:p>
        </w:tc>
      </w:tr>
      <w:tr w:rsidR="00DD18E0" w:rsidRPr="00185D2A" w:rsidTr="00223A13">
        <w:trPr>
          <w:cantSplit/>
          <w:trHeight w:hRule="exact" w:val="61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1255E4">
            <w:r w:rsidRPr="00D21282"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1255E4">
            <w:pPr>
              <w:jc w:val="center"/>
            </w:pPr>
            <w:r w:rsidRPr="00D21282">
              <w:t>92 9 00 99990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1255E4">
            <w:pPr>
              <w:jc w:val="center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widowControl w:val="0"/>
              <w:jc w:val="righ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21282" w:rsidRDefault="00DD18E0" w:rsidP="00DF08B2">
            <w:pPr>
              <w:jc w:val="center"/>
            </w:pPr>
            <w:r w:rsidRPr="00D21282">
              <w:t>870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>
              <w:t>84,5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  <w:r>
              <w:t>176,8</w:t>
            </w:r>
          </w:p>
        </w:tc>
      </w:tr>
      <w:tr w:rsidR="00DD18E0" w:rsidRPr="00185D2A" w:rsidTr="00223A13">
        <w:trPr>
          <w:cantSplit/>
          <w:trHeight w:hRule="exact" w:val="61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widowControl w:val="0"/>
              <w:rPr>
                <w:rStyle w:val="Strong"/>
                <w:b w:val="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jc w:val="center"/>
              <w:rPr>
                <w:bCs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widowControl w:val="0"/>
              <w:jc w:val="right"/>
              <w:rPr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widowControl w:val="0"/>
              <w:jc w:val="right"/>
              <w:rPr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85296" w:rsidRDefault="00DD18E0" w:rsidP="00223A13">
            <w:pPr>
              <w:jc w:val="right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095767" w:rsidRDefault="00DD18E0" w:rsidP="001255E4">
            <w:pPr>
              <w:spacing w:line="480" w:lineRule="auto"/>
              <w:jc w:val="right"/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095767" w:rsidRDefault="00DD18E0" w:rsidP="001255E4">
            <w:pPr>
              <w:jc w:val="right"/>
            </w:pP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F5114D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330E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330E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330E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632A3A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70,0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632A3A" w:rsidRDefault="00DD18E0" w:rsidP="001255E4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632A3A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F5114D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330E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330E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330EA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382,0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F5114D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382,0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A458A8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382,0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0023100</w:t>
            </w: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382,0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382,0</w:t>
            </w:r>
          </w:p>
        </w:tc>
      </w:tr>
      <w:tr w:rsidR="00DD18E0" w:rsidRPr="00185D2A" w:rsidTr="00F5114D">
        <w:trPr>
          <w:cantSplit/>
          <w:trHeight w:hRule="exact" w:val="47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A458A8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223A13">
            <w:pPr>
              <w:jc w:val="center"/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Pr="00223A13">
              <w:rPr>
                <w:color w:val="000000"/>
              </w:rPr>
              <w:t>00023110</w:t>
            </w: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DD18E0" w:rsidRPr="00223A13" w:rsidRDefault="00DD18E0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8,0</w:t>
            </w:r>
          </w:p>
        </w:tc>
      </w:tr>
      <w:tr w:rsidR="00DD18E0" w:rsidRPr="00185D2A" w:rsidTr="00F5114D">
        <w:trPr>
          <w:cantSplit/>
          <w:trHeight w:hRule="exact" w:val="51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70,0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58,2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</w:pPr>
            <w:r w:rsidRPr="00223A13">
              <w:rPr>
                <w:color w:val="000000"/>
              </w:rPr>
              <w:t>94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70,0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58,2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70,0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58,2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DD18E0" w:rsidRPr="00185D2A" w:rsidTr="00223A1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23120</w:t>
            </w: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DD18E0" w:rsidRPr="00223A13" w:rsidRDefault="00DD18E0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70,0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58,2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58,2</w:t>
            </w:r>
          </w:p>
        </w:tc>
      </w:tr>
      <w:tr w:rsidR="00DD18E0" w:rsidRPr="00185D2A" w:rsidTr="00CC2CB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rPr>
                <w:b/>
              </w:rPr>
            </w:pPr>
            <w:r>
              <w:rPr>
                <w:b/>
              </w:rPr>
              <w:t>Обеспечение и проведение выборов, референдумов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FF6952" w:rsidRDefault="00DD18E0" w:rsidP="001255E4">
            <w:pPr>
              <w:rPr>
                <w:b/>
              </w:rPr>
            </w:pPr>
            <w:r w:rsidRPr="00FF6952">
              <w:rPr>
                <w:b/>
              </w:rPr>
              <w:t>96 0 00 00000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FF6952" w:rsidRDefault="00DD18E0" w:rsidP="001255E4">
            <w:pPr>
              <w:rPr>
                <w:b/>
              </w:rPr>
            </w:pPr>
            <w:r w:rsidRPr="00FF6952">
              <w:rPr>
                <w:b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F695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F695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FF6952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F6952" w:rsidRDefault="00DD18E0" w:rsidP="001255E4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FF6952" w:rsidRDefault="00DD18E0" w:rsidP="00223A13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DD18E0" w:rsidRPr="00185D2A" w:rsidTr="00CC2CB3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r>
              <w:t>Проведение выборов и референдумов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Pr="00EB6AA6" w:rsidRDefault="00DD18E0" w:rsidP="001255E4">
            <w:r w:rsidRPr="00EB6AA6">
              <w:t>96 0 00 00000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Default="00DD18E0" w:rsidP="001255E4"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50,0</w:t>
            </w:r>
          </w:p>
          <w:p w:rsidR="00DD18E0" w:rsidRDefault="00DD18E0" w:rsidP="001255E4">
            <w:pPr>
              <w:spacing w:line="480" w:lineRule="auto"/>
              <w:jc w:val="right"/>
            </w:pPr>
            <w:r>
              <w:t>,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5B6BEC">
        <w:trPr>
          <w:cantSplit/>
          <w:trHeight w:hRule="exact" w:val="27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r>
              <w:t>Специальные расходы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Default="00DD18E0" w:rsidP="001255E4">
            <w:r>
              <w:t>96 0 00 26050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Default="00DD18E0" w:rsidP="001255E4"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E0" w:rsidRDefault="00DD18E0" w:rsidP="003C3316">
            <w:r>
              <w:t>880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spacing w:line="480" w:lineRule="auto"/>
              <w:jc w:val="right"/>
            </w:pPr>
            <w:r>
              <w:t>50,0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852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D2F1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D2F1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D2F12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DD2F12" w:rsidRDefault="00DD18E0" w:rsidP="00223A13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D2F12" w:rsidRDefault="00DD18E0" w:rsidP="00223A13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DD2F12" w:rsidRDefault="00DD18E0" w:rsidP="00223A13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DD18E0" w:rsidRPr="00185D2A" w:rsidTr="00223A13">
        <w:trPr>
          <w:cantSplit/>
          <w:trHeight w:hRule="exact" w:val="144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61F1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61F1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61F1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61F14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hRule="exact" w:val="50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06174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35,5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hRule="exact" w:val="41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35,5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3E3175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35,5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44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06174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06174" w:rsidRDefault="00DD18E0" w:rsidP="00223A13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hRule="exact" w:val="27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38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A458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37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175F5" w:rsidRDefault="00DD18E0" w:rsidP="00223A13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175F5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175F5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5175F5" w:rsidRDefault="00DD18E0" w:rsidP="003E3175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17,8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175F5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5175F5" w:rsidRDefault="00DD18E0" w:rsidP="00223A13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hRule="exact" w:val="27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</w:t>
            </w:r>
            <w:r>
              <w:rPr>
                <w:bCs/>
                <w:smallCaps/>
                <w:color w:val="000000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431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</w:t>
            </w:r>
            <w:r>
              <w:rPr>
                <w:bCs/>
                <w:smallCaps/>
                <w:color w:val="000000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99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61F1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61F1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61F14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61F14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43,6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hRule="exact" w:val="433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43,6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968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bCs/>
                <w:smallCap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43,6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34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43,6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148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D5AB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D5AB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D5AB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D5ABF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hRule="exact" w:val="438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39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278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1244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D5AB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D5AB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D5ABF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D5ABF" w:rsidRDefault="00DD18E0" w:rsidP="00223A13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06496" w:rsidRDefault="00DD18E0" w:rsidP="00223A13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hRule="exact" w:val="439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hRule="exact" w:val="27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3E3175" w:rsidRDefault="00DD18E0" w:rsidP="003E3175">
            <w:pPr>
              <w:jc w:val="right"/>
            </w:pPr>
            <w:r w:rsidRPr="003E3175">
              <w:rPr>
                <w:bCs/>
                <w:smallCaps/>
                <w:color w:val="000000"/>
              </w:rPr>
              <w:t>17,7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F6551" w:rsidRDefault="00DD18E0" w:rsidP="00223A13">
            <w:pPr>
              <w:jc w:val="right"/>
            </w:pPr>
            <w: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3A8C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3A8C" w:rsidRDefault="00DD18E0" w:rsidP="00223A13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3A8C" w:rsidRDefault="00DD18E0" w:rsidP="00223A13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2C3A8C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3A8C" w:rsidRDefault="00DD18E0" w:rsidP="00223A13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C3A8C" w:rsidRDefault="00DD18E0" w:rsidP="00223A13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A5EBE" w:rsidRDefault="00DD18E0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A5EBE" w:rsidRDefault="00DD18E0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A5EBE" w:rsidRDefault="00DD18E0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E0" w:rsidRPr="00223A13" w:rsidRDefault="00DD18E0" w:rsidP="00223A13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A5EBE" w:rsidRDefault="00DD18E0" w:rsidP="00223A13">
            <w:pPr>
              <w:jc w:val="right"/>
            </w:pPr>
            <w:r w:rsidRPr="00BA5EBE">
              <w:t>1,0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A5EBE" w:rsidRDefault="00DD18E0" w:rsidP="00223A13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DD18E0" w:rsidRPr="00185D2A" w:rsidTr="00223A13">
        <w:trPr>
          <w:cantSplit/>
          <w:trHeight w:val="79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51477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9A1CA5" w:rsidRDefault="00DD18E0" w:rsidP="004F2977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9A1CA5" w:rsidRDefault="00DD18E0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180,2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9A1CA5" w:rsidRDefault="00DD18E0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183,1</w:t>
            </w:r>
          </w:p>
        </w:tc>
      </w:tr>
      <w:tr w:rsidR="00DD18E0" w:rsidRPr="00185D2A" w:rsidTr="00223A13">
        <w:trPr>
          <w:cantSplit/>
          <w:trHeight w:val="23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DD18E0" w:rsidRPr="00223A13" w:rsidRDefault="00DD18E0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0199B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79,5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84,5</w:t>
            </w:r>
          </w:p>
        </w:tc>
      </w:tr>
      <w:tr w:rsidR="00DD18E0" w:rsidRPr="00185D2A" w:rsidTr="00223A13">
        <w:trPr>
          <w:cantSplit/>
          <w:trHeight w:hRule="exact" w:val="352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0199B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79,5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84,5</w:t>
            </w:r>
          </w:p>
        </w:tc>
      </w:tr>
      <w:tr w:rsidR="00DD18E0" w:rsidRPr="00185D2A" w:rsidTr="00223A13">
        <w:trPr>
          <w:cantSplit/>
          <w:trHeight w:hRule="exact" w:val="511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0199B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79,5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84,5</w:t>
            </w:r>
          </w:p>
        </w:tc>
      </w:tr>
      <w:tr w:rsidR="00DD18E0" w:rsidRPr="00185D2A" w:rsidTr="00223A13">
        <w:trPr>
          <w:cantSplit/>
          <w:trHeight w:hRule="exact" w:val="49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0199B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3E3175">
            <w:pPr>
              <w:jc w:val="right"/>
            </w:pPr>
            <w:r>
              <w:t>73,0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3E3175">
            <w:pPr>
              <w:jc w:val="right"/>
            </w:pPr>
            <w:r>
              <w:t>76,0</w:t>
            </w:r>
          </w:p>
        </w:tc>
      </w:tr>
      <w:tr w:rsidR="00DD18E0" w:rsidRPr="00185D2A" w:rsidTr="00223A13">
        <w:trPr>
          <w:gridBefore w:val="1"/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DD18E0" w:rsidRPr="00223A13" w:rsidRDefault="00DD18E0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C0199B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8,9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C0199B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8,5</w:t>
            </w:r>
          </w:p>
        </w:tc>
      </w:tr>
      <w:tr w:rsidR="00DD18E0" w:rsidRPr="00185D2A" w:rsidTr="00223A13">
        <w:trPr>
          <w:gridBefore w:val="1"/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F5114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3E3175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3E3175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3E3175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</w:tr>
      <w:tr w:rsidR="00DD18E0" w:rsidRPr="00185D2A" w:rsidTr="00223A13">
        <w:trPr>
          <w:gridBefore w:val="1"/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</w:tr>
      <w:tr w:rsidR="00DD18E0" w:rsidRPr="00185D2A" w:rsidTr="00223A13">
        <w:trPr>
          <w:gridBefore w:val="1"/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1255E4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98,6</w:t>
            </w:r>
          </w:p>
        </w:tc>
      </w:tr>
      <w:tr w:rsidR="00DD18E0" w:rsidRPr="00185D2A" w:rsidTr="00223A13">
        <w:trPr>
          <w:gridBefore w:val="1"/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3E3175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47,5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47,5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3E3175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47,5</w:t>
            </w:r>
          </w:p>
        </w:tc>
      </w:tr>
      <w:tr w:rsidR="00DD18E0" w:rsidRPr="00185D2A" w:rsidTr="00223A13">
        <w:trPr>
          <w:gridBefore w:val="1"/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51,1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51,1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3E3175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51,1</w:t>
            </w:r>
          </w:p>
        </w:tc>
      </w:tr>
      <w:tr w:rsidR="00DD18E0" w:rsidRPr="00185D2A" w:rsidTr="00223A13">
        <w:trPr>
          <w:gridBefore w:val="1"/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7028C" w:rsidRDefault="00DD18E0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410,6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210,6</w:t>
            </w:r>
          </w:p>
        </w:tc>
      </w:tr>
      <w:tr w:rsidR="00DD18E0" w:rsidRPr="00185D2A" w:rsidTr="00B56ED2">
        <w:trPr>
          <w:gridBefore w:val="1"/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7028C" w:rsidRDefault="00DD18E0" w:rsidP="00223A13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400,0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4F2977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223A13">
            <w:pPr>
              <w:jc w:val="right"/>
            </w:pPr>
            <w:r>
              <w:rPr>
                <w:b/>
                <w:smallCaps/>
                <w:color w:val="000000"/>
                <w:sz w:val="18"/>
                <w:szCs w:val="18"/>
              </w:rPr>
              <w:t>200,0</w:t>
            </w:r>
          </w:p>
        </w:tc>
      </w:tr>
      <w:tr w:rsidR="00DD18E0" w:rsidRPr="00185D2A" w:rsidTr="00223A13">
        <w:trPr>
          <w:gridBefore w:val="1"/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4</w:t>
            </w:r>
            <w:r w:rsidRPr="004F2977">
              <w:rPr>
                <w:smallCaps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 w:rsidRPr="004F2977">
              <w:rPr>
                <w:smallCap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200,0</w:t>
            </w:r>
          </w:p>
        </w:tc>
      </w:tr>
      <w:tr w:rsidR="00DD18E0" w:rsidRPr="00185D2A" w:rsidTr="00223A13">
        <w:trPr>
          <w:gridBefore w:val="1"/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4</w:t>
            </w:r>
            <w:r w:rsidRPr="004F2977">
              <w:rPr>
                <w:smallCaps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 w:rsidRPr="004F2977">
              <w:rPr>
                <w:smallCap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200,0</w:t>
            </w:r>
          </w:p>
        </w:tc>
      </w:tr>
      <w:tr w:rsidR="00DD18E0" w:rsidRPr="00185D2A" w:rsidTr="00223A13">
        <w:trPr>
          <w:gridBefore w:val="1"/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>
              <w:rPr>
                <w:smallCaps/>
                <w:color w:val="000000"/>
                <w:sz w:val="18"/>
                <w:szCs w:val="18"/>
              </w:rPr>
              <w:t>4</w:t>
            </w:r>
            <w:r w:rsidRPr="004F2977">
              <w:rPr>
                <w:smallCaps/>
                <w:color w:val="000000"/>
                <w:sz w:val="18"/>
                <w:szCs w:val="18"/>
              </w:rPr>
              <w:t>00,0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 w:rsidRPr="004F2977">
              <w:rPr>
                <w:smallCaps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200,0</w:t>
            </w:r>
          </w:p>
        </w:tc>
      </w:tr>
      <w:tr w:rsidR="00DD18E0" w:rsidRPr="00185D2A" w:rsidTr="00223A13">
        <w:trPr>
          <w:gridBefore w:val="1"/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B7028C" w:rsidRDefault="00DD18E0" w:rsidP="004F2977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4F2977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</w:t>
            </w:r>
            <w:r>
              <w:rPr>
                <w:b/>
                <w:smallCaps/>
                <w:color w:val="000000"/>
                <w:sz w:val="18"/>
                <w:szCs w:val="18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Default="00DD18E0" w:rsidP="004F2977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</w:t>
            </w:r>
            <w:r>
              <w:rPr>
                <w:b/>
                <w:smallCaps/>
                <w:color w:val="000000"/>
                <w:sz w:val="18"/>
                <w:szCs w:val="18"/>
              </w:rPr>
              <w:t>6</w:t>
            </w:r>
          </w:p>
        </w:tc>
      </w:tr>
      <w:tr w:rsidR="00DD18E0" w:rsidRPr="00185D2A" w:rsidTr="00223A13">
        <w:trPr>
          <w:gridBefore w:val="1"/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</w:tr>
      <w:tr w:rsidR="00DD18E0" w:rsidRPr="00185D2A" w:rsidTr="00223A13">
        <w:trPr>
          <w:gridBefore w:val="1"/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</w:tr>
      <w:tr w:rsidR="00DD18E0" w:rsidRPr="00185D2A" w:rsidTr="00223A13">
        <w:trPr>
          <w:gridBefore w:val="1"/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jc w:val="center"/>
              <w:rPr>
                <w:color w:val="000000"/>
              </w:rPr>
            </w:pPr>
          </w:p>
          <w:p w:rsidR="00DD18E0" w:rsidRPr="00223A13" w:rsidRDefault="00DD18E0" w:rsidP="00223A13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DD18E0" w:rsidRPr="00223A13" w:rsidRDefault="00DD18E0" w:rsidP="00223A13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B7028C" w:rsidRDefault="00DD18E0" w:rsidP="00223A13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4F2977" w:rsidRDefault="00DD18E0" w:rsidP="001255E4">
            <w:pPr>
              <w:jc w:val="right"/>
              <w:rPr>
                <w:smallCaps/>
                <w:color w:val="000000"/>
                <w:sz w:val="18"/>
                <w:szCs w:val="18"/>
              </w:rPr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4F2977" w:rsidRDefault="00DD18E0" w:rsidP="001255E4">
            <w:pPr>
              <w:jc w:val="right"/>
            </w:pPr>
            <w:r w:rsidRPr="004F2977">
              <w:rPr>
                <w:smallCaps/>
                <w:color w:val="000000"/>
                <w:sz w:val="18"/>
                <w:szCs w:val="18"/>
              </w:rPr>
              <w:t>10,6</w:t>
            </w:r>
          </w:p>
        </w:tc>
      </w:tr>
      <w:tr w:rsidR="00DD18E0" w:rsidRPr="00185D2A" w:rsidTr="00223A13">
        <w:trPr>
          <w:gridBefore w:val="1"/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223A13" w:rsidRDefault="00DD18E0" w:rsidP="00223A13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24EBD" w:rsidRDefault="00DD18E0" w:rsidP="007550BE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24EBD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24EBD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324EBD" w:rsidRDefault="00DD18E0" w:rsidP="00223A1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8E0" w:rsidRPr="0012440C" w:rsidRDefault="00DD18E0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4070,1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2440C" w:rsidRDefault="00DD18E0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3383,7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8E0" w:rsidRPr="0012440C" w:rsidRDefault="00DD18E0" w:rsidP="00223A13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3521,6</w:t>
            </w:r>
          </w:p>
        </w:tc>
      </w:tr>
    </w:tbl>
    <w:p w:rsidR="00DD18E0" w:rsidRDefault="00DD18E0"/>
    <w:sectPr w:rsidR="00DD18E0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0BE"/>
    <w:rsid w:val="00003157"/>
    <w:rsid w:val="0003344A"/>
    <w:rsid w:val="00071586"/>
    <w:rsid w:val="00072BF4"/>
    <w:rsid w:val="00095767"/>
    <w:rsid w:val="000959C4"/>
    <w:rsid w:val="000D5E09"/>
    <w:rsid w:val="000D7D8B"/>
    <w:rsid w:val="000F3E4B"/>
    <w:rsid w:val="00105F85"/>
    <w:rsid w:val="0012012F"/>
    <w:rsid w:val="0012440C"/>
    <w:rsid w:val="001255E4"/>
    <w:rsid w:val="001330EA"/>
    <w:rsid w:val="00142CEF"/>
    <w:rsid w:val="00143404"/>
    <w:rsid w:val="001701BA"/>
    <w:rsid w:val="00185D2A"/>
    <w:rsid w:val="0019303A"/>
    <w:rsid w:val="001930E9"/>
    <w:rsid w:val="001C3B6F"/>
    <w:rsid w:val="001F022C"/>
    <w:rsid w:val="00223A13"/>
    <w:rsid w:val="0022682C"/>
    <w:rsid w:val="002A0DE7"/>
    <w:rsid w:val="002A7BAC"/>
    <w:rsid w:val="002C111E"/>
    <w:rsid w:val="002C3A8C"/>
    <w:rsid w:val="002C4DA8"/>
    <w:rsid w:val="002D7675"/>
    <w:rsid w:val="002F0B7D"/>
    <w:rsid w:val="002F6D1A"/>
    <w:rsid w:val="00324EBD"/>
    <w:rsid w:val="0034194C"/>
    <w:rsid w:val="003428E7"/>
    <w:rsid w:val="00344716"/>
    <w:rsid w:val="00345BE1"/>
    <w:rsid w:val="00347EC2"/>
    <w:rsid w:val="00380A29"/>
    <w:rsid w:val="003837C4"/>
    <w:rsid w:val="003C3316"/>
    <w:rsid w:val="003C6CF1"/>
    <w:rsid w:val="003D5ABF"/>
    <w:rsid w:val="003E3175"/>
    <w:rsid w:val="003F1D2D"/>
    <w:rsid w:val="00406174"/>
    <w:rsid w:val="00425792"/>
    <w:rsid w:val="0046043A"/>
    <w:rsid w:val="00493DDC"/>
    <w:rsid w:val="004B3934"/>
    <w:rsid w:val="004D20B5"/>
    <w:rsid w:val="004D2FCB"/>
    <w:rsid w:val="004E0020"/>
    <w:rsid w:val="004E70D7"/>
    <w:rsid w:val="004F2977"/>
    <w:rsid w:val="005175F5"/>
    <w:rsid w:val="00526BD5"/>
    <w:rsid w:val="00543149"/>
    <w:rsid w:val="005553D2"/>
    <w:rsid w:val="00566166"/>
    <w:rsid w:val="00586A24"/>
    <w:rsid w:val="005A132E"/>
    <w:rsid w:val="005B0A69"/>
    <w:rsid w:val="005B6BEC"/>
    <w:rsid w:val="00632A3A"/>
    <w:rsid w:val="00654C83"/>
    <w:rsid w:val="006667E2"/>
    <w:rsid w:val="00693957"/>
    <w:rsid w:val="006A5A6E"/>
    <w:rsid w:val="006E5A4F"/>
    <w:rsid w:val="00700CDF"/>
    <w:rsid w:val="00732FA0"/>
    <w:rsid w:val="007550BE"/>
    <w:rsid w:val="00781226"/>
    <w:rsid w:val="007925A5"/>
    <w:rsid w:val="00797708"/>
    <w:rsid w:val="007D0CC2"/>
    <w:rsid w:val="007E47FC"/>
    <w:rsid w:val="008712BA"/>
    <w:rsid w:val="00886CE0"/>
    <w:rsid w:val="008A7CAF"/>
    <w:rsid w:val="008E6422"/>
    <w:rsid w:val="00907FDC"/>
    <w:rsid w:val="00924DBD"/>
    <w:rsid w:val="009471C9"/>
    <w:rsid w:val="00964751"/>
    <w:rsid w:val="009A1CA5"/>
    <w:rsid w:val="009C5CD7"/>
    <w:rsid w:val="009F3EC0"/>
    <w:rsid w:val="00A032D4"/>
    <w:rsid w:val="00A1689A"/>
    <w:rsid w:val="00A458A8"/>
    <w:rsid w:val="00A57247"/>
    <w:rsid w:val="00AB5624"/>
    <w:rsid w:val="00AD5099"/>
    <w:rsid w:val="00AE38DB"/>
    <w:rsid w:val="00B06496"/>
    <w:rsid w:val="00B32B97"/>
    <w:rsid w:val="00B37792"/>
    <w:rsid w:val="00B56ED2"/>
    <w:rsid w:val="00B5731A"/>
    <w:rsid w:val="00B7028C"/>
    <w:rsid w:val="00BA5EBE"/>
    <w:rsid w:val="00BB2F6F"/>
    <w:rsid w:val="00BD4520"/>
    <w:rsid w:val="00BE75B2"/>
    <w:rsid w:val="00BF4E54"/>
    <w:rsid w:val="00C0199B"/>
    <w:rsid w:val="00C51477"/>
    <w:rsid w:val="00C61F14"/>
    <w:rsid w:val="00C71544"/>
    <w:rsid w:val="00C822B4"/>
    <w:rsid w:val="00C8497C"/>
    <w:rsid w:val="00CC2CB3"/>
    <w:rsid w:val="00CD4708"/>
    <w:rsid w:val="00CF58D0"/>
    <w:rsid w:val="00CF6551"/>
    <w:rsid w:val="00D21282"/>
    <w:rsid w:val="00D25F4B"/>
    <w:rsid w:val="00D811A7"/>
    <w:rsid w:val="00D9314C"/>
    <w:rsid w:val="00DC3613"/>
    <w:rsid w:val="00DD18E0"/>
    <w:rsid w:val="00DD2F12"/>
    <w:rsid w:val="00DD5CFA"/>
    <w:rsid w:val="00DE2942"/>
    <w:rsid w:val="00DF08B2"/>
    <w:rsid w:val="00E34C55"/>
    <w:rsid w:val="00E50F53"/>
    <w:rsid w:val="00E55966"/>
    <w:rsid w:val="00E867B1"/>
    <w:rsid w:val="00E91FBA"/>
    <w:rsid w:val="00E96B20"/>
    <w:rsid w:val="00EA75B5"/>
    <w:rsid w:val="00EB6AA6"/>
    <w:rsid w:val="00F5114D"/>
    <w:rsid w:val="00F725B9"/>
    <w:rsid w:val="00F85296"/>
    <w:rsid w:val="00F855C1"/>
    <w:rsid w:val="00FC724C"/>
    <w:rsid w:val="00FD5719"/>
    <w:rsid w:val="00FF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50B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50BE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50B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50BE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550BE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550BE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550BE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550B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550BE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550BE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50BE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550B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50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550BE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550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550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550B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550BE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550B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755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7550BE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7550B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7550B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550B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550B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7550B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550BE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755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550B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550BE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7550B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550B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7550B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550BE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550B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550BE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50BE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7550BE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50BE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7550BE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550BE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7550B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50BE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7550BE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550BE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7550BE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7550BE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7550BE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7550BE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rsid w:val="007550BE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F96C56"/>
    <w:rPr>
      <w:rFonts w:ascii="Times New Roman" w:eastAsia="Times New Roman" w:hAnsi="Times New Roman"/>
      <w:sz w:val="0"/>
      <w:szCs w:val="0"/>
    </w:rPr>
  </w:style>
  <w:style w:type="character" w:customStyle="1" w:styleId="1">
    <w:name w:val="Схема документа Знак1"/>
    <w:basedOn w:val="DefaultParagraphFont"/>
    <w:uiPriority w:val="99"/>
    <w:rsid w:val="007550BE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7550BE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7550BE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7550BE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7550BE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550BE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7550BE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7550BE"/>
    <w:rPr>
      <w:rFonts w:cs="Times New Roman"/>
      <w:b/>
      <w:bCs/>
    </w:rPr>
  </w:style>
  <w:style w:type="paragraph" w:customStyle="1" w:styleId="xl87">
    <w:name w:val="xl87"/>
    <w:basedOn w:val="Normal"/>
    <w:uiPriority w:val="99"/>
    <w:rsid w:val="007550BE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Normal"/>
    <w:uiPriority w:val="99"/>
    <w:rsid w:val="007550BE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Normal"/>
    <w:uiPriority w:val="99"/>
    <w:rsid w:val="007550BE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Normal"/>
    <w:uiPriority w:val="99"/>
    <w:rsid w:val="007550BE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Normal"/>
    <w:uiPriority w:val="99"/>
    <w:rsid w:val="007550BE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</Pages>
  <Words>2716</Words>
  <Characters>15485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2017-12-07T13:33:00Z</cp:lastPrinted>
  <dcterms:created xsi:type="dcterms:W3CDTF">2018-12-19T09:33:00Z</dcterms:created>
  <dcterms:modified xsi:type="dcterms:W3CDTF">2018-12-25T20:27:00Z</dcterms:modified>
</cp:coreProperties>
</file>