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88" w:rsidRPr="00647374" w:rsidRDefault="00631B0E" w:rsidP="00C51779">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3pt;margin-top:-33.5pt;width:65.05pt;height:75.1pt;z-index:251658240">
            <v:imagedata r:id="rId8" o:title=""/>
            <w10:wrap type="topAndBottom"/>
          </v:shape>
          <o:OLEObject Type="Embed" ProgID="PBrush" ShapeID="_x0000_s1026" DrawAspect="Content" ObjectID="_1702981659" r:id="rId9"/>
        </w:pict>
      </w:r>
    </w:p>
    <w:p w:rsidR="00C64C88" w:rsidRPr="00C330DA" w:rsidRDefault="00C64C88" w:rsidP="00C51779">
      <w:pPr>
        <w:jc w:val="center"/>
        <w:rPr>
          <w:b/>
          <w:sz w:val="28"/>
          <w:szCs w:val="28"/>
        </w:rPr>
      </w:pPr>
      <w:r w:rsidRPr="00C330DA">
        <w:rPr>
          <w:b/>
          <w:sz w:val="28"/>
          <w:szCs w:val="28"/>
        </w:rPr>
        <w:t>Российская Федерация</w:t>
      </w:r>
    </w:p>
    <w:p w:rsidR="00C64C88" w:rsidRPr="00C330DA" w:rsidRDefault="00C64C88" w:rsidP="00C51779">
      <w:pPr>
        <w:jc w:val="center"/>
        <w:rPr>
          <w:b/>
          <w:sz w:val="28"/>
          <w:szCs w:val="28"/>
        </w:rPr>
      </w:pPr>
      <w:r w:rsidRPr="00C330DA">
        <w:rPr>
          <w:b/>
          <w:sz w:val="28"/>
          <w:szCs w:val="28"/>
        </w:rPr>
        <w:t>Новгородская область Холмский район</w:t>
      </w:r>
    </w:p>
    <w:p w:rsidR="00C64C88" w:rsidRDefault="00C64C88" w:rsidP="00C51779">
      <w:pPr>
        <w:jc w:val="center"/>
        <w:rPr>
          <w:sz w:val="28"/>
          <w:szCs w:val="28"/>
        </w:rPr>
      </w:pPr>
    </w:p>
    <w:p w:rsidR="00C64C88" w:rsidRDefault="00C64C88" w:rsidP="00C51779">
      <w:pPr>
        <w:jc w:val="center"/>
        <w:rPr>
          <w:b/>
          <w:sz w:val="28"/>
          <w:szCs w:val="28"/>
        </w:rPr>
      </w:pPr>
      <w:r>
        <w:rPr>
          <w:b/>
          <w:sz w:val="28"/>
          <w:szCs w:val="28"/>
        </w:rPr>
        <w:t>СОВЕТ ДЕПУТАТОВ ТОГОДСКОГО СЕЛЬСКОГО ПОСЕЛЕНИЯ</w:t>
      </w:r>
    </w:p>
    <w:p w:rsidR="00C64C88" w:rsidRDefault="00C64C88" w:rsidP="00C51779">
      <w:pPr>
        <w:jc w:val="center"/>
        <w:rPr>
          <w:sz w:val="28"/>
          <w:szCs w:val="28"/>
        </w:rPr>
      </w:pPr>
    </w:p>
    <w:p w:rsidR="00C64C88" w:rsidRPr="005C7B32" w:rsidRDefault="00C64C88" w:rsidP="00C51779">
      <w:pPr>
        <w:jc w:val="center"/>
        <w:rPr>
          <w:b/>
          <w:sz w:val="28"/>
          <w:szCs w:val="28"/>
        </w:rPr>
      </w:pPr>
      <w:proofErr w:type="gramStart"/>
      <w:r w:rsidRPr="005C7B32">
        <w:rPr>
          <w:b/>
          <w:sz w:val="28"/>
          <w:szCs w:val="28"/>
        </w:rPr>
        <w:t>Р</w:t>
      </w:r>
      <w:proofErr w:type="gramEnd"/>
      <w:r w:rsidRPr="005C7B32">
        <w:rPr>
          <w:b/>
          <w:sz w:val="28"/>
          <w:szCs w:val="28"/>
        </w:rPr>
        <w:t xml:space="preserve"> Е Ш Е Н И Е</w:t>
      </w:r>
    </w:p>
    <w:p w:rsidR="00C64C88" w:rsidRDefault="00C64C88" w:rsidP="00C51779">
      <w:pPr>
        <w:rPr>
          <w:sz w:val="28"/>
          <w:szCs w:val="28"/>
        </w:rPr>
      </w:pPr>
    </w:p>
    <w:p w:rsidR="00C64C88" w:rsidRDefault="00C64C88" w:rsidP="00C51779">
      <w:pPr>
        <w:jc w:val="center"/>
        <w:rPr>
          <w:sz w:val="28"/>
          <w:szCs w:val="28"/>
        </w:rPr>
      </w:pPr>
      <w:r>
        <w:rPr>
          <w:sz w:val="28"/>
          <w:szCs w:val="28"/>
        </w:rPr>
        <w:t>от  28.12.2021    № 65</w:t>
      </w:r>
    </w:p>
    <w:p w:rsidR="00C64C88" w:rsidRDefault="00C64C88" w:rsidP="00C51779">
      <w:pPr>
        <w:jc w:val="center"/>
        <w:rPr>
          <w:sz w:val="28"/>
          <w:szCs w:val="28"/>
        </w:rPr>
      </w:pPr>
    </w:p>
    <w:p w:rsidR="00C64C88" w:rsidRDefault="00C64C88" w:rsidP="00C51779">
      <w:pPr>
        <w:jc w:val="center"/>
        <w:rPr>
          <w:sz w:val="28"/>
          <w:szCs w:val="28"/>
        </w:rPr>
      </w:pPr>
      <w:r>
        <w:rPr>
          <w:sz w:val="28"/>
          <w:szCs w:val="28"/>
        </w:rPr>
        <w:t xml:space="preserve">д. </w:t>
      </w:r>
      <w:proofErr w:type="spellStart"/>
      <w:r>
        <w:rPr>
          <w:sz w:val="28"/>
          <w:szCs w:val="28"/>
        </w:rPr>
        <w:t>Тогодь</w:t>
      </w:r>
      <w:proofErr w:type="spellEnd"/>
    </w:p>
    <w:p w:rsidR="00C64C88" w:rsidRPr="00700821" w:rsidRDefault="00C64C88" w:rsidP="006E3B51">
      <w:pPr>
        <w:shd w:val="clear" w:color="auto" w:fill="FFFFFF"/>
        <w:rPr>
          <w:color w:val="000000"/>
          <w:sz w:val="28"/>
          <w:szCs w:val="28"/>
        </w:rPr>
      </w:pPr>
    </w:p>
    <w:p w:rsidR="00C64C88" w:rsidRPr="00686A45" w:rsidRDefault="00855FA6" w:rsidP="00686A45">
      <w:pPr>
        <w:jc w:val="center"/>
        <w:rPr>
          <w:color w:val="000000"/>
        </w:rPr>
      </w:pPr>
      <w:r>
        <w:rPr>
          <w:b/>
          <w:bCs/>
          <w:sz w:val="28"/>
          <w:szCs w:val="28"/>
        </w:rPr>
        <w:t>Об утверждении типового переч</w:t>
      </w:r>
      <w:r w:rsidR="00C64C88">
        <w:rPr>
          <w:b/>
          <w:bCs/>
          <w:sz w:val="28"/>
          <w:szCs w:val="28"/>
        </w:rPr>
        <w:t>ня</w:t>
      </w:r>
      <w:r w:rsidR="00C64C88" w:rsidRPr="001C3C19">
        <w:rPr>
          <w:b/>
          <w:bCs/>
          <w:sz w:val="28"/>
          <w:szCs w:val="28"/>
        </w:rPr>
        <w:t xml:space="preserve"> ключевых показателей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r w:rsidR="00C64C88">
        <w:rPr>
          <w:b/>
          <w:bCs/>
          <w:sz w:val="28"/>
          <w:szCs w:val="28"/>
        </w:rPr>
        <w:t xml:space="preserve"> </w:t>
      </w:r>
      <w:r w:rsidR="00C64C88" w:rsidRPr="00567818">
        <w:rPr>
          <w:b/>
          <w:bCs/>
          <w:color w:val="000000"/>
          <w:sz w:val="28"/>
          <w:szCs w:val="28"/>
        </w:rPr>
        <w:t xml:space="preserve">в границах населенных пунктов </w:t>
      </w:r>
      <w:proofErr w:type="spellStart"/>
      <w:r w:rsidR="00C64C88">
        <w:rPr>
          <w:b/>
          <w:bCs/>
          <w:color w:val="000000"/>
          <w:sz w:val="28"/>
          <w:szCs w:val="28"/>
        </w:rPr>
        <w:t>Тогодского</w:t>
      </w:r>
      <w:proofErr w:type="spellEnd"/>
      <w:r w:rsidR="00C64C88">
        <w:rPr>
          <w:b/>
          <w:bCs/>
          <w:color w:val="000000"/>
          <w:sz w:val="28"/>
          <w:szCs w:val="28"/>
        </w:rPr>
        <w:t xml:space="preserve"> сельского поселения</w:t>
      </w:r>
    </w:p>
    <w:p w:rsidR="00C64C88" w:rsidRDefault="00C64C88" w:rsidP="00D03C14">
      <w:pPr>
        <w:shd w:val="clear" w:color="auto" w:fill="FFFFFF"/>
        <w:ind w:firstLine="567"/>
        <w:rPr>
          <w:b/>
          <w:color w:val="000000"/>
        </w:rPr>
      </w:pPr>
      <w:bookmarkStart w:id="0" w:name="_GoBack"/>
      <w:bookmarkEnd w:id="0"/>
    </w:p>
    <w:p w:rsidR="00C64C88" w:rsidRPr="00700821" w:rsidRDefault="00C64C88" w:rsidP="00D03C14">
      <w:pPr>
        <w:shd w:val="clear" w:color="auto" w:fill="FFFFFF"/>
        <w:ind w:firstLine="567"/>
        <w:rPr>
          <w:b/>
          <w:color w:val="000000"/>
        </w:rPr>
      </w:pPr>
    </w:p>
    <w:p w:rsidR="00C64C88" w:rsidRDefault="00C64C88" w:rsidP="00CC52EB">
      <w:pPr>
        <w:ind w:firstLine="709"/>
        <w:contextualSpacing/>
        <w:jc w:val="both"/>
        <w:rPr>
          <w:sz w:val="28"/>
          <w:szCs w:val="28"/>
        </w:rPr>
      </w:pPr>
      <w:r>
        <w:rPr>
          <w:sz w:val="28"/>
          <w:szCs w:val="28"/>
        </w:rPr>
        <w:t xml:space="preserve">В соответствии с Федеральным законом от 31 июля 2020г. № 248-ФЗ «О государственном контроле (надзоре) и муниципальном контроле в Российской Федерации», Федеральном законе от 6 октября 2003г. № 131-ФЗ «Об общих принципах организации местного самоуправления в Российской Федерации» Совет депутатов </w:t>
      </w:r>
      <w:proofErr w:type="spellStart"/>
      <w:r>
        <w:rPr>
          <w:sz w:val="28"/>
          <w:szCs w:val="28"/>
        </w:rPr>
        <w:t>Тогодского</w:t>
      </w:r>
      <w:proofErr w:type="spellEnd"/>
      <w:r>
        <w:rPr>
          <w:sz w:val="28"/>
          <w:szCs w:val="28"/>
        </w:rPr>
        <w:t xml:space="preserve"> сельского поселения</w:t>
      </w:r>
    </w:p>
    <w:p w:rsidR="00C64C88" w:rsidRDefault="00C64C88" w:rsidP="00CC52EB">
      <w:pPr>
        <w:ind w:firstLine="709"/>
        <w:contextualSpacing/>
        <w:jc w:val="both"/>
        <w:rPr>
          <w:b/>
          <w:sz w:val="28"/>
          <w:szCs w:val="28"/>
        </w:rPr>
      </w:pPr>
      <w:r>
        <w:rPr>
          <w:sz w:val="28"/>
          <w:szCs w:val="28"/>
        </w:rPr>
        <w:t xml:space="preserve"> </w:t>
      </w:r>
      <w:r>
        <w:rPr>
          <w:b/>
          <w:sz w:val="28"/>
          <w:szCs w:val="28"/>
        </w:rPr>
        <w:t>РЕШИЛ</w:t>
      </w:r>
      <w:r w:rsidRPr="003730DC">
        <w:rPr>
          <w:b/>
          <w:sz w:val="28"/>
          <w:szCs w:val="28"/>
        </w:rPr>
        <w:t>:</w:t>
      </w:r>
    </w:p>
    <w:p w:rsidR="00C64C88" w:rsidRPr="0007498A" w:rsidRDefault="00C64C88" w:rsidP="00CC52EB">
      <w:pPr>
        <w:ind w:firstLine="709"/>
        <w:jc w:val="both"/>
        <w:rPr>
          <w:bCs/>
          <w:sz w:val="28"/>
          <w:szCs w:val="28"/>
        </w:rPr>
      </w:pPr>
      <w:r w:rsidRPr="0007498A">
        <w:rPr>
          <w:sz w:val="28"/>
          <w:szCs w:val="28"/>
        </w:rPr>
        <w:t xml:space="preserve">1. Утвердить </w:t>
      </w:r>
      <w:r w:rsidRPr="0007498A">
        <w:rPr>
          <w:bCs/>
          <w:sz w:val="28"/>
          <w:szCs w:val="28"/>
        </w:rPr>
        <w:t>типовой перечень ключевых показателей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r>
        <w:rPr>
          <w:bCs/>
          <w:sz w:val="28"/>
          <w:szCs w:val="28"/>
        </w:rPr>
        <w:t xml:space="preserve"> в границах населенных пунктов </w:t>
      </w:r>
      <w:proofErr w:type="spellStart"/>
      <w:r>
        <w:rPr>
          <w:bCs/>
          <w:sz w:val="28"/>
          <w:szCs w:val="28"/>
        </w:rPr>
        <w:t>Тогодского</w:t>
      </w:r>
      <w:proofErr w:type="spellEnd"/>
      <w:r>
        <w:rPr>
          <w:bCs/>
          <w:sz w:val="28"/>
          <w:szCs w:val="28"/>
        </w:rPr>
        <w:t xml:space="preserve"> сельского поселения.</w:t>
      </w:r>
    </w:p>
    <w:p w:rsidR="00C64C88" w:rsidRDefault="00C64C88" w:rsidP="00CC52EB">
      <w:pPr>
        <w:ind w:firstLine="709"/>
        <w:jc w:val="both"/>
      </w:pPr>
      <w:r w:rsidRPr="00F71CB5">
        <w:rPr>
          <w:bCs/>
          <w:sz w:val="28"/>
          <w:szCs w:val="28"/>
        </w:rPr>
        <w:t xml:space="preserve">2. </w:t>
      </w:r>
      <w:r>
        <w:rPr>
          <w:sz w:val="28"/>
        </w:rPr>
        <w:t>Опубликовать настоящее решение в муниципальной газете «</w:t>
      </w:r>
      <w:proofErr w:type="spellStart"/>
      <w:r>
        <w:rPr>
          <w:sz w:val="28"/>
        </w:rPr>
        <w:t>Тогодской</w:t>
      </w:r>
      <w:proofErr w:type="spellEnd"/>
      <w:r>
        <w:rPr>
          <w:sz w:val="28"/>
        </w:rPr>
        <w:t xml:space="preserve"> официальный вестник» и разместить на официальном сайте Администрации </w:t>
      </w:r>
      <w:proofErr w:type="spellStart"/>
      <w:r>
        <w:rPr>
          <w:sz w:val="28"/>
        </w:rPr>
        <w:t>Тогодского</w:t>
      </w:r>
      <w:proofErr w:type="spellEnd"/>
      <w:r>
        <w:rPr>
          <w:sz w:val="28"/>
        </w:rPr>
        <w:t xml:space="preserve"> сельского поселения в информационно-телекоммуникационной сети «Интернет».</w:t>
      </w:r>
    </w:p>
    <w:p w:rsidR="00C64C88" w:rsidRDefault="00C64C88" w:rsidP="00F71CB5">
      <w:pPr>
        <w:spacing w:line="360" w:lineRule="atLeast"/>
        <w:ind w:firstLine="709"/>
        <w:jc w:val="both"/>
        <w:rPr>
          <w:color w:val="000000"/>
          <w:sz w:val="28"/>
          <w:szCs w:val="28"/>
        </w:rPr>
      </w:pPr>
    </w:p>
    <w:p w:rsidR="00C64C88" w:rsidRDefault="00C64C88" w:rsidP="008629D3">
      <w:pPr>
        <w:ind w:firstLine="709"/>
        <w:jc w:val="both"/>
        <w:rPr>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969"/>
      </w:tblGrid>
      <w:tr w:rsidR="00C64C88" w:rsidTr="005E3514">
        <w:trPr>
          <w:trHeight w:val="311"/>
        </w:trPr>
        <w:tc>
          <w:tcPr>
            <w:tcW w:w="5387" w:type="dxa"/>
            <w:tcBorders>
              <w:top w:val="nil"/>
              <w:left w:val="nil"/>
              <w:bottom w:val="nil"/>
              <w:right w:val="nil"/>
            </w:tcBorders>
          </w:tcPr>
          <w:p w:rsidR="00C64C88" w:rsidRDefault="00C64C88" w:rsidP="005E3514">
            <w:pPr>
              <w:rPr>
                <w:b/>
                <w:sz w:val="28"/>
                <w:szCs w:val="28"/>
              </w:rPr>
            </w:pPr>
            <w:r w:rsidRPr="00F516E0">
              <w:rPr>
                <w:b/>
                <w:sz w:val="28"/>
                <w:szCs w:val="28"/>
              </w:rPr>
              <w:t>Глава</w:t>
            </w:r>
            <w:r>
              <w:rPr>
                <w:b/>
                <w:sz w:val="28"/>
                <w:szCs w:val="28"/>
              </w:rPr>
              <w:t xml:space="preserve"> </w:t>
            </w:r>
            <w:proofErr w:type="spellStart"/>
            <w:r>
              <w:rPr>
                <w:b/>
                <w:sz w:val="28"/>
                <w:szCs w:val="28"/>
              </w:rPr>
              <w:t>Тогодского</w:t>
            </w:r>
            <w:proofErr w:type="spellEnd"/>
          </w:p>
          <w:p w:rsidR="00C64C88" w:rsidRPr="00F516E0" w:rsidRDefault="00C64C88" w:rsidP="005E3514">
            <w:pPr>
              <w:rPr>
                <w:b/>
                <w:sz w:val="28"/>
                <w:szCs w:val="28"/>
              </w:rPr>
            </w:pPr>
            <w:r>
              <w:rPr>
                <w:b/>
                <w:sz w:val="28"/>
                <w:szCs w:val="28"/>
              </w:rPr>
              <w:t>сельского</w:t>
            </w:r>
            <w:r w:rsidRPr="00F516E0">
              <w:rPr>
                <w:b/>
                <w:sz w:val="28"/>
                <w:szCs w:val="28"/>
              </w:rPr>
              <w:t xml:space="preserve"> поселения </w:t>
            </w:r>
          </w:p>
        </w:tc>
        <w:tc>
          <w:tcPr>
            <w:tcW w:w="3969" w:type="dxa"/>
            <w:tcBorders>
              <w:top w:val="nil"/>
              <w:left w:val="nil"/>
              <w:bottom w:val="nil"/>
              <w:right w:val="nil"/>
            </w:tcBorders>
          </w:tcPr>
          <w:p w:rsidR="00C64C88" w:rsidRDefault="00C64C88" w:rsidP="00BA3708">
            <w:pPr>
              <w:jc w:val="right"/>
              <w:rPr>
                <w:b/>
                <w:sz w:val="28"/>
                <w:szCs w:val="28"/>
              </w:rPr>
            </w:pPr>
          </w:p>
          <w:p w:rsidR="00C64C88" w:rsidRPr="00F516E0" w:rsidRDefault="00C64C88" w:rsidP="00BA3708">
            <w:pPr>
              <w:jc w:val="right"/>
              <w:rPr>
                <w:b/>
                <w:sz w:val="28"/>
                <w:szCs w:val="28"/>
              </w:rPr>
            </w:pPr>
            <w:r w:rsidRPr="00F516E0">
              <w:rPr>
                <w:b/>
                <w:sz w:val="28"/>
                <w:szCs w:val="28"/>
              </w:rPr>
              <w:t xml:space="preserve">Г.И. </w:t>
            </w:r>
            <w:proofErr w:type="spellStart"/>
            <w:r w:rsidRPr="00F516E0">
              <w:rPr>
                <w:b/>
                <w:sz w:val="28"/>
                <w:szCs w:val="28"/>
              </w:rPr>
              <w:t>Хаббо</w:t>
            </w:r>
            <w:proofErr w:type="spellEnd"/>
          </w:p>
        </w:tc>
      </w:tr>
    </w:tbl>
    <w:p w:rsidR="00C64C88" w:rsidRPr="00700821" w:rsidRDefault="00C64C88" w:rsidP="008629D3">
      <w:pPr>
        <w:ind w:firstLine="709"/>
        <w:jc w:val="both"/>
        <w:rPr>
          <w:sz w:val="28"/>
          <w:szCs w:val="28"/>
        </w:rPr>
      </w:pPr>
    </w:p>
    <w:p w:rsidR="00C64C88" w:rsidRPr="00700821" w:rsidRDefault="00C64C88" w:rsidP="00D03C14">
      <w:pPr>
        <w:shd w:val="clear" w:color="auto" w:fill="FFFFFF"/>
        <w:jc w:val="both"/>
        <w:rPr>
          <w:color w:val="000000"/>
          <w:sz w:val="28"/>
          <w:szCs w:val="28"/>
        </w:rPr>
      </w:pPr>
    </w:p>
    <w:p w:rsidR="00C64C88" w:rsidRDefault="00C64C88" w:rsidP="00D03C14">
      <w:pPr>
        <w:spacing w:line="240" w:lineRule="exact"/>
        <w:ind w:left="5398"/>
        <w:jc w:val="center"/>
        <w:rPr>
          <w:sz w:val="28"/>
          <w:szCs w:val="28"/>
        </w:rPr>
      </w:pPr>
    </w:p>
    <w:p w:rsidR="00C64C88" w:rsidRDefault="00C64C88" w:rsidP="00D03C14">
      <w:pPr>
        <w:spacing w:line="240" w:lineRule="exact"/>
        <w:ind w:left="5398"/>
        <w:jc w:val="center"/>
        <w:rPr>
          <w:sz w:val="28"/>
          <w:szCs w:val="28"/>
        </w:rPr>
      </w:pPr>
    </w:p>
    <w:p w:rsidR="00C64C88" w:rsidRPr="00700821" w:rsidRDefault="00C64C88" w:rsidP="00647374">
      <w:pPr>
        <w:spacing w:line="240" w:lineRule="exact"/>
        <w:rPr>
          <w:color w:val="000000"/>
        </w:rPr>
      </w:pPr>
    </w:p>
    <w:p w:rsidR="00C64C88" w:rsidRPr="00700821" w:rsidRDefault="00C64C88" w:rsidP="00F71CB5">
      <w:pPr>
        <w:tabs>
          <w:tab w:val="num" w:pos="200"/>
        </w:tabs>
        <w:ind w:left="4536"/>
        <w:jc w:val="right"/>
        <w:outlineLvl w:val="0"/>
      </w:pPr>
      <w:r w:rsidRPr="00700821">
        <w:lastRenderedPageBreak/>
        <w:t>УТВЕРЖДЕНО</w:t>
      </w:r>
    </w:p>
    <w:p w:rsidR="00C64C88" w:rsidRDefault="00C64C88" w:rsidP="00F71CB5">
      <w:pPr>
        <w:ind w:left="4536"/>
        <w:jc w:val="right"/>
        <w:rPr>
          <w:bCs/>
          <w:color w:val="000000"/>
        </w:rPr>
      </w:pPr>
      <w:r w:rsidRPr="00700821">
        <w:rPr>
          <w:color w:val="000000"/>
        </w:rPr>
        <w:t xml:space="preserve">решением </w:t>
      </w:r>
      <w:r w:rsidRPr="00BA3708">
        <w:rPr>
          <w:bCs/>
          <w:color w:val="000000"/>
        </w:rPr>
        <w:t xml:space="preserve">Совета депутатов </w:t>
      </w:r>
    </w:p>
    <w:p w:rsidR="00C64C88" w:rsidRPr="00BA3708" w:rsidRDefault="00C64C88" w:rsidP="00F71CB5">
      <w:pPr>
        <w:ind w:left="4536"/>
        <w:jc w:val="right"/>
        <w:rPr>
          <w:i/>
          <w:iCs/>
          <w:color w:val="000000"/>
        </w:rPr>
      </w:pPr>
      <w:proofErr w:type="spellStart"/>
      <w:r w:rsidRPr="00BA3708">
        <w:rPr>
          <w:bCs/>
          <w:color w:val="000000"/>
        </w:rPr>
        <w:t>Тогодского</w:t>
      </w:r>
      <w:proofErr w:type="spellEnd"/>
      <w:r w:rsidRPr="00BA3708">
        <w:rPr>
          <w:bCs/>
          <w:color w:val="000000"/>
        </w:rPr>
        <w:t xml:space="preserve"> сельского поселения</w:t>
      </w:r>
    </w:p>
    <w:p w:rsidR="00C64C88" w:rsidRPr="00F71CB5" w:rsidRDefault="00C64C88" w:rsidP="00F71CB5">
      <w:pPr>
        <w:ind w:left="4536"/>
        <w:jc w:val="right"/>
      </w:pPr>
      <w:r>
        <w:t>от 28.12.2021 № 65</w:t>
      </w:r>
    </w:p>
    <w:p w:rsidR="00C64C88" w:rsidRDefault="00C64C88" w:rsidP="00F71CB5">
      <w:pPr>
        <w:spacing w:line="360" w:lineRule="atLeast"/>
        <w:jc w:val="both"/>
        <w:rPr>
          <w:b/>
          <w:bCs/>
          <w:sz w:val="28"/>
          <w:szCs w:val="28"/>
        </w:rPr>
      </w:pPr>
    </w:p>
    <w:p w:rsidR="00C64C88" w:rsidRPr="00CC52EB" w:rsidRDefault="00C64C88" w:rsidP="00CC52EB">
      <w:pPr>
        <w:jc w:val="center"/>
        <w:rPr>
          <w:color w:val="000000"/>
        </w:rPr>
      </w:pPr>
      <w:r w:rsidRPr="001C3C19">
        <w:rPr>
          <w:b/>
          <w:bCs/>
          <w:sz w:val="28"/>
          <w:szCs w:val="28"/>
        </w:rPr>
        <w:t>Типовой перечень ключевых показателей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r>
        <w:rPr>
          <w:b/>
          <w:bCs/>
          <w:sz w:val="28"/>
          <w:szCs w:val="28"/>
        </w:rPr>
        <w:t xml:space="preserve"> </w:t>
      </w:r>
      <w:r w:rsidRPr="00567818">
        <w:rPr>
          <w:b/>
          <w:bCs/>
          <w:color w:val="000000"/>
          <w:sz w:val="28"/>
          <w:szCs w:val="28"/>
        </w:rPr>
        <w:t xml:space="preserve">в границах населенных пунктов </w:t>
      </w:r>
      <w:proofErr w:type="spellStart"/>
      <w:r>
        <w:rPr>
          <w:b/>
          <w:bCs/>
          <w:color w:val="000000"/>
          <w:sz w:val="28"/>
          <w:szCs w:val="28"/>
        </w:rPr>
        <w:t>Тогодского</w:t>
      </w:r>
      <w:proofErr w:type="spellEnd"/>
      <w:r>
        <w:rPr>
          <w:b/>
          <w:bCs/>
          <w:color w:val="000000"/>
          <w:sz w:val="28"/>
          <w:szCs w:val="28"/>
        </w:rPr>
        <w:t xml:space="preserve"> сельского поселения</w:t>
      </w:r>
    </w:p>
    <w:p w:rsidR="00C64C88" w:rsidRPr="001C3C19" w:rsidRDefault="00C64C88" w:rsidP="00686A45">
      <w:pPr>
        <w:spacing w:line="360" w:lineRule="atLeast"/>
        <w:ind w:firstLine="709"/>
        <w:jc w:val="both"/>
        <w:rPr>
          <w:b/>
          <w:bCs/>
          <w:sz w:val="28"/>
          <w:szCs w:val="28"/>
        </w:rPr>
      </w:pPr>
    </w:p>
    <w:p w:rsidR="00C64C88" w:rsidRPr="00FE4C03" w:rsidRDefault="00C64C88" w:rsidP="00686A45">
      <w:pPr>
        <w:spacing w:line="360" w:lineRule="atLeast"/>
        <w:ind w:firstLine="709"/>
        <w:jc w:val="both"/>
        <w:rPr>
          <w:sz w:val="28"/>
          <w:szCs w:val="28"/>
        </w:rPr>
      </w:pPr>
      <w:r w:rsidRPr="00FE4C03">
        <w:rPr>
          <w:sz w:val="28"/>
          <w:szCs w:val="28"/>
        </w:rPr>
        <w:t>Ключевые показатели и их целевые значения:</w:t>
      </w:r>
    </w:p>
    <w:p w:rsidR="00C64C88" w:rsidRDefault="00C64C88" w:rsidP="00686A45">
      <w:pPr>
        <w:spacing w:line="360" w:lineRule="atLeast"/>
        <w:ind w:firstLine="709"/>
        <w:jc w:val="both"/>
        <w:rPr>
          <w:sz w:val="28"/>
          <w:szCs w:val="28"/>
        </w:rPr>
      </w:pPr>
      <w:r w:rsidRPr="008A18ED">
        <w:rPr>
          <w:sz w:val="28"/>
          <w:szCs w:val="28"/>
        </w:rPr>
        <w:t xml:space="preserve">доля автомобильных дорог, в отношении которых не проводится работа по ремонту и содержанию автомобильных дорог общего пользования и искусственных </w:t>
      </w:r>
      <w:r>
        <w:rPr>
          <w:sz w:val="28"/>
          <w:szCs w:val="28"/>
        </w:rPr>
        <w:t>дорожных сооружений на них – 5%;</w:t>
      </w:r>
    </w:p>
    <w:p w:rsidR="00C64C88" w:rsidRDefault="00C64C88" w:rsidP="00686A45">
      <w:pPr>
        <w:spacing w:line="360" w:lineRule="atLeast"/>
        <w:ind w:firstLine="709"/>
        <w:jc w:val="both"/>
        <w:rPr>
          <w:sz w:val="28"/>
          <w:szCs w:val="28"/>
        </w:rPr>
      </w:pPr>
      <w:r>
        <w:rPr>
          <w:sz w:val="28"/>
          <w:szCs w:val="28"/>
        </w:rPr>
        <w:t xml:space="preserve">доля автомобильных дорог, отвечающих </w:t>
      </w:r>
      <w:r w:rsidRPr="008A18ED">
        <w:rPr>
          <w:sz w:val="28"/>
          <w:szCs w:val="28"/>
        </w:rPr>
        <w:t>требования</w:t>
      </w:r>
      <w:r>
        <w:rPr>
          <w:sz w:val="28"/>
          <w:szCs w:val="28"/>
        </w:rPr>
        <w:t>м к</w:t>
      </w:r>
      <w:r w:rsidRPr="008A18ED">
        <w:rPr>
          <w:sz w:val="28"/>
          <w:szCs w:val="28"/>
        </w:rPr>
        <w:t xml:space="preserve"> дорожно-стро</w:t>
      </w:r>
      <w:r>
        <w:rPr>
          <w:sz w:val="28"/>
          <w:szCs w:val="28"/>
        </w:rPr>
        <w:t>ительным материалам и изделиям – 95%</w:t>
      </w:r>
    </w:p>
    <w:p w:rsidR="00C64C88" w:rsidRDefault="00C64C88" w:rsidP="00686A45">
      <w:pPr>
        <w:spacing w:line="360" w:lineRule="atLeast"/>
        <w:ind w:firstLine="709"/>
        <w:jc w:val="both"/>
        <w:rPr>
          <w:sz w:val="28"/>
          <w:szCs w:val="28"/>
        </w:rPr>
      </w:pPr>
      <w:r>
        <w:rPr>
          <w:sz w:val="28"/>
          <w:szCs w:val="28"/>
        </w:rPr>
        <w:t xml:space="preserve">доля организации регулярных </w:t>
      </w:r>
      <w:r w:rsidRPr="00196D03">
        <w:rPr>
          <w:sz w:val="28"/>
          <w:szCs w:val="28"/>
        </w:rPr>
        <w:t>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r>
        <w:rPr>
          <w:sz w:val="28"/>
          <w:szCs w:val="28"/>
        </w:rPr>
        <w:t xml:space="preserve"> – 90%;</w:t>
      </w:r>
    </w:p>
    <w:p w:rsidR="00C64C88" w:rsidRDefault="00C64C88" w:rsidP="00686A45">
      <w:pPr>
        <w:spacing w:line="360" w:lineRule="atLeast"/>
        <w:ind w:firstLine="709"/>
        <w:jc w:val="both"/>
        <w:rPr>
          <w:sz w:val="28"/>
          <w:szCs w:val="28"/>
        </w:rPr>
      </w:pPr>
      <w:r>
        <w:rPr>
          <w:sz w:val="28"/>
          <w:szCs w:val="28"/>
        </w:rPr>
        <w:t>д</w:t>
      </w:r>
      <w:r w:rsidRPr="008A18ED">
        <w:rPr>
          <w:sz w:val="28"/>
          <w:szCs w:val="28"/>
        </w:rPr>
        <w:t>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r>
        <w:rPr>
          <w:sz w:val="28"/>
          <w:szCs w:val="28"/>
        </w:rPr>
        <w:t xml:space="preserve"> – 90%.</w:t>
      </w:r>
    </w:p>
    <w:p w:rsidR="00C64C88" w:rsidRDefault="00C64C88" w:rsidP="00686A45">
      <w:pPr>
        <w:spacing w:line="360" w:lineRule="atLeast"/>
        <w:ind w:firstLine="709"/>
        <w:jc w:val="both"/>
        <w:rPr>
          <w:sz w:val="28"/>
          <w:szCs w:val="28"/>
        </w:rPr>
      </w:pPr>
    </w:p>
    <w:p w:rsidR="00C64C88" w:rsidRDefault="00C64C88" w:rsidP="00686A45">
      <w:pPr>
        <w:spacing w:line="360" w:lineRule="atLeast"/>
        <w:ind w:firstLine="709"/>
        <w:jc w:val="both"/>
        <w:rPr>
          <w:sz w:val="28"/>
          <w:szCs w:val="28"/>
        </w:rPr>
      </w:pPr>
      <w:r w:rsidRPr="00FE4C03">
        <w:rPr>
          <w:sz w:val="28"/>
          <w:szCs w:val="28"/>
        </w:rPr>
        <w:t>Индикативные показатели:</w:t>
      </w:r>
    </w:p>
    <w:p w:rsidR="00C64C88" w:rsidRPr="00FE4C03" w:rsidRDefault="00C64C88" w:rsidP="00686A45">
      <w:pPr>
        <w:spacing w:line="360" w:lineRule="atLeast"/>
        <w:ind w:firstLine="709"/>
        <w:jc w:val="both"/>
        <w:rPr>
          <w:sz w:val="28"/>
          <w:szCs w:val="28"/>
        </w:rPr>
      </w:pP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количество плановых контрольных (надзорных) мероприятий, проведенных за отчетный период;</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количество внеплановых контрольных (надзорных) мероприятий, проведенных за отчетный период;</w:t>
      </w:r>
    </w:p>
    <w:p w:rsidR="00C64C88" w:rsidRPr="00391688" w:rsidRDefault="00C64C88" w:rsidP="00686A45">
      <w:pPr>
        <w:pStyle w:val="aff2"/>
        <w:numPr>
          <w:ilvl w:val="0"/>
          <w:numId w:val="2"/>
        </w:numPr>
        <w:autoSpaceDE w:val="0"/>
        <w:autoSpaceDN w:val="0"/>
        <w:adjustRightInd w:val="0"/>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 xml:space="preserve">общее количество контрольных (надзорных) мероприятий </w:t>
      </w:r>
      <w:r w:rsidRPr="00391688">
        <w:rPr>
          <w:sz w:val="28"/>
          <w:szCs w:val="28"/>
        </w:rPr>
        <w:br/>
        <w:t>с взаимодействием, проведенных за отчетный период;</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количество контрольных (надзорных) мероприятий с взаимодействием по каждому виду КНМ, проведенных за отчетный период;</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lastRenderedPageBreak/>
        <w:t xml:space="preserve">количество контрольных (надзорных) мероприятий, проведенных </w:t>
      </w:r>
      <w:r w:rsidRPr="00391688">
        <w:rPr>
          <w:sz w:val="28"/>
          <w:szCs w:val="28"/>
        </w:rPr>
        <w:br/>
        <w:t>с использованием средств дистанционного взаимодействия, за отчетный период;</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обязательных профилактических визитов, проведенных </w:t>
      </w:r>
      <w:r w:rsidRPr="00391688">
        <w:rPr>
          <w:sz w:val="28"/>
          <w:szCs w:val="28"/>
        </w:rPr>
        <w:br/>
        <w:t>за отчетный период;</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количество предостережений о недопустимости нарушения обязательных требований, объявленных за отчетный период;</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 xml:space="preserve">сумма административных штрафов, наложенных по результатам контрольных (надзорных) мероприятий, за отчетный период; </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общее количество учтенных объектов контроля на конец отчетного периода;</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количество учтенных контролируемых лиц на конец отчетного периода;</w:t>
      </w:r>
    </w:p>
    <w:p w:rsidR="00C64C88" w:rsidRPr="00391688" w:rsidRDefault="00C64C88" w:rsidP="00686A4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C64C88" w:rsidRPr="00391688" w:rsidRDefault="00C64C88" w:rsidP="00686A45">
      <w:pPr>
        <w:pStyle w:val="aff2"/>
        <w:numPr>
          <w:ilvl w:val="0"/>
          <w:numId w:val="2"/>
        </w:numPr>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t xml:space="preserve">общее количество жалоб, поданных контролируемыми лицами </w:t>
      </w:r>
      <w:r w:rsidRPr="00391688">
        <w:rPr>
          <w:rFonts w:ascii="Times New Roman" w:hAnsi="Times New Roman"/>
          <w:sz w:val="28"/>
          <w:szCs w:val="28"/>
        </w:rPr>
        <w:br/>
        <w:t>в досудебном порядке за отчетный период;</w:t>
      </w:r>
    </w:p>
    <w:p w:rsidR="00C64C88" w:rsidRPr="00391688" w:rsidRDefault="00C64C88" w:rsidP="00686A45">
      <w:pPr>
        <w:pStyle w:val="aff2"/>
        <w:numPr>
          <w:ilvl w:val="0"/>
          <w:numId w:val="2"/>
        </w:numPr>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t>количество жалоб, в отношении которых контрольным (надзорным) органом был нарушен срок рассмотрения, за отчетный период;</w:t>
      </w:r>
    </w:p>
    <w:p w:rsidR="00C64C88" w:rsidRPr="00391688" w:rsidRDefault="00C64C88" w:rsidP="00686A45">
      <w:pPr>
        <w:pStyle w:val="aff2"/>
        <w:numPr>
          <w:ilvl w:val="0"/>
          <w:numId w:val="2"/>
        </w:numPr>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t xml:space="preserve">количество жалоб, поданных контролируемыми лицами в досудебном порядке, по </w:t>
      </w:r>
      <w:proofErr w:type="gramStart"/>
      <w:r w:rsidRPr="00391688">
        <w:rPr>
          <w:rFonts w:ascii="Times New Roman" w:hAnsi="Times New Roman"/>
          <w:sz w:val="28"/>
          <w:szCs w:val="28"/>
        </w:rPr>
        <w:t>итогам</w:t>
      </w:r>
      <w:proofErr w:type="gramEnd"/>
      <w:r w:rsidRPr="00391688">
        <w:rPr>
          <w:rFonts w:ascii="Times New Roman" w:hAnsi="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C64C88" w:rsidRPr="00391688" w:rsidRDefault="00C64C88" w:rsidP="00686A45">
      <w:pPr>
        <w:pStyle w:val="aff2"/>
        <w:numPr>
          <w:ilvl w:val="0"/>
          <w:numId w:val="2"/>
        </w:numPr>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64C88" w:rsidRPr="00391688" w:rsidRDefault="00C64C88" w:rsidP="00686A45">
      <w:pPr>
        <w:pStyle w:val="aff2"/>
        <w:numPr>
          <w:ilvl w:val="0"/>
          <w:numId w:val="2"/>
        </w:numPr>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lastRenderedPageBreak/>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391688">
        <w:rPr>
          <w:rFonts w:ascii="Times New Roman" w:hAnsi="Times New Roman"/>
          <w:sz w:val="28"/>
          <w:szCs w:val="28"/>
        </w:rPr>
        <w:br/>
        <w:t>об удовлетворении заявленных требований, за отчетный период;</w:t>
      </w:r>
    </w:p>
    <w:p w:rsidR="00C64C88" w:rsidRPr="00391688" w:rsidRDefault="00C64C88" w:rsidP="00686A45">
      <w:pPr>
        <w:pStyle w:val="aff2"/>
        <w:numPr>
          <w:ilvl w:val="0"/>
          <w:numId w:val="2"/>
        </w:numPr>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91688">
        <w:rPr>
          <w:rFonts w:ascii="Times New Roman" w:hAnsi="Times New Roman"/>
          <w:sz w:val="28"/>
          <w:szCs w:val="28"/>
        </w:rPr>
        <w:t>результаты</w:t>
      </w:r>
      <w:proofErr w:type="gramEnd"/>
      <w:r w:rsidRPr="00391688">
        <w:rPr>
          <w:rFonts w:ascii="Times New Roman" w:hAnsi="Times New Roman"/>
          <w:sz w:val="28"/>
          <w:szCs w:val="28"/>
        </w:rPr>
        <w:t xml:space="preserve"> которых были признаны недействительными и (или) отменены, за отчетный период.</w:t>
      </w:r>
    </w:p>
    <w:p w:rsidR="00C64C88" w:rsidRPr="0007498A" w:rsidRDefault="00C64C88" w:rsidP="00686A45">
      <w:pPr>
        <w:tabs>
          <w:tab w:val="left" w:pos="8280"/>
        </w:tabs>
        <w:jc w:val="both"/>
      </w:pPr>
    </w:p>
    <w:p w:rsidR="00C64C88" w:rsidRPr="003A0289" w:rsidRDefault="00C64C88" w:rsidP="00686A45">
      <w:pPr>
        <w:spacing w:line="360" w:lineRule="atLeast"/>
        <w:ind w:firstLine="709"/>
        <w:jc w:val="center"/>
      </w:pPr>
    </w:p>
    <w:sectPr w:rsidR="00C64C88" w:rsidRPr="003A0289" w:rsidSect="00E90F25">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88" w:rsidRDefault="00C64C88" w:rsidP="00D03C14">
      <w:r>
        <w:separator/>
      </w:r>
    </w:p>
  </w:endnote>
  <w:endnote w:type="continuationSeparator" w:id="0">
    <w:p w:rsidR="00C64C88" w:rsidRDefault="00C64C88"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88" w:rsidRDefault="00C64C88" w:rsidP="00D03C14">
      <w:r>
        <w:separator/>
      </w:r>
    </w:p>
  </w:footnote>
  <w:footnote w:type="continuationSeparator" w:id="0">
    <w:p w:rsidR="00C64C88" w:rsidRDefault="00C64C88"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88" w:rsidRDefault="00C64C88"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C64C88" w:rsidRDefault="00C64C88">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88" w:rsidRDefault="00C64C88"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855FA6">
      <w:rPr>
        <w:rStyle w:val="afa"/>
        <w:noProof/>
      </w:rPr>
      <w:t>4</w:t>
    </w:r>
    <w:r>
      <w:rPr>
        <w:rStyle w:val="afa"/>
      </w:rPr>
      <w:fldChar w:fldCharType="end"/>
    </w:r>
  </w:p>
  <w:p w:rsidR="00C64C88" w:rsidRDefault="00C64C8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4700F9E"/>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C14"/>
    <w:rsid w:val="00070E92"/>
    <w:rsid w:val="00073639"/>
    <w:rsid w:val="0007498A"/>
    <w:rsid w:val="00100315"/>
    <w:rsid w:val="0012050E"/>
    <w:rsid w:val="00132CBF"/>
    <w:rsid w:val="00196D03"/>
    <w:rsid w:val="001C09A3"/>
    <w:rsid w:val="001C3C19"/>
    <w:rsid w:val="001D778F"/>
    <w:rsid w:val="002671B0"/>
    <w:rsid w:val="002C2590"/>
    <w:rsid w:val="00302C76"/>
    <w:rsid w:val="00347127"/>
    <w:rsid w:val="003730DC"/>
    <w:rsid w:val="00391688"/>
    <w:rsid w:val="003A0289"/>
    <w:rsid w:val="003C6DAF"/>
    <w:rsid w:val="00470503"/>
    <w:rsid w:val="00474810"/>
    <w:rsid w:val="00567818"/>
    <w:rsid w:val="005C7B32"/>
    <w:rsid w:val="005E3514"/>
    <w:rsid w:val="00631B0E"/>
    <w:rsid w:val="00647374"/>
    <w:rsid w:val="00686A45"/>
    <w:rsid w:val="006C43DC"/>
    <w:rsid w:val="006E3B51"/>
    <w:rsid w:val="006F2422"/>
    <w:rsid w:val="00700821"/>
    <w:rsid w:val="00704B72"/>
    <w:rsid w:val="007100F8"/>
    <w:rsid w:val="00767CB1"/>
    <w:rsid w:val="00787043"/>
    <w:rsid w:val="00824682"/>
    <w:rsid w:val="00832FFD"/>
    <w:rsid w:val="00840B84"/>
    <w:rsid w:val="00855FA6"/>
    <w:rsid w:val="008629D3"/>
    <w:rsid w:val="008A18ED"/>
    <w:rsid w:val="00915CD9"/>
    <w:rsid w:val="00935631"/>
    <w:rsid w:val="009D07EB"/>
    <w:rsid w:val="00A205EC"/>
    <w:rsid w:val="00A718E2"/>
    <w:rsid w:val="00A97159"/>
    <w:rsid w:val="00AD1A8A"/>
    <w:rsid w:val="00BA3708"/>
    <w:rsid w:val="00BB754B"/>
    <w:rsid w:val="00BD355E"/>
    <w:rsid w:val="00C330DA"/>
    <w:rsid w:val="00C51779"/>
    <w:rsid w:val="00C64C88"/>
    <w:rsid w:val="00CC3EAF"/>
    <w:rsid w:val="00CC52EB"/>
    <w:rsid w:val="00D03C14"/>
    <w:rsid w:val="00E250A4"/>
    <w:rsid w:val="00E90F25"/>
    <w:rsid w:val="00EF290A"/>
    <w:rsid w:val="00F516E0"/>
    <w:rsid w:val="00F71CB5"/>
    <w:rsid w:val="00FD53C3"/>
    <w:rsid w:val="00FE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3C14"/>
    <w:rPr>
      <w:rFonts w:ascii="Times New Roman" w:eastAsia="Times New Roman" w:hAnsi="Times New Roman"/>
      <w:sz w:val="24"/>
      <w:szCs w:val="24"/>
    </w:rPr>
  </w:style>
  <w:style w:type="paragraph" w:styleId="3">
    <w:name w:val="heading 3"/>
    <w:basedOn w:val="1"/>
    <w:next w:val="a0"/>
    <w:link w:val="30"/>
    <w:uiPriority w:val="99"/>
    <w:qFormat/>
    <w:rsid w:val="00D03C14"/>
    <w:pPr>
      <w:numPr>
        <w:ilvl w:val="2"/>
        <w:numId w:val="1"/>
      </w:numPr>
      <w:spacing w:before="140" w:after="120"/>
      <w:outlineLvl w:val="2"/>
    </w:pPr>
    <w:rPr>
      <w:sz w:val="28"/>
      <w:szCs w:val="28"/>
    </w:rPr>
  </w:style>
  <w:style w:type="paragraph" w:styleId="4">
    <w:name w:val="heading 4"/>
    <w:basedOn w:val="a"/>
    <w:next w:val="a"/>
    <w:link w:val="40"/>
    <w:uiPriority w:val="99"/>
    <w:qFormat/>
    <w:rsid w:val="00D03C14"/>
    <w:pPr>
      <w:keepNext/>
      <w:numPr>
        <w:ilvl w:val="3"/>
        <w:numId w:val="1"/>
      </w:numPr>
      <w:spacing w:before="240" w:after="60"/>
      <w:outlineLvl w:val="3"/>
    </w:pPr>
    <w:rPr>
      <w:b/>
      <w:bCs/>
    </w:rPr>
  </w:style>
  <w:style w:type="paragraph" w:styleId="5">
    <w:name w:val="heading 5"/>
    <w:basedOn w:val="a"/>
    <w:next w:val="6"/>
    <w:link w:val="50"/>
    <w:uiPriority w:val="99"/>
    <w:qFormat/>
    <w:rsid w:val="00D03C14"/>
    <w:pPr>
      <w:numPr>
        <w:ilvl w:val="4"/>
        <w:numId w:val="1"/>
      </w:numPr>
      <w:spacing w:before="480"/>
      <w:jc w:val="center"/>
      <w:outlineLvl w:val="4"/>
    </w:pPr>
    <w:rPr>
      <w:sz w:val="40"/>
      <w:szCs w:val="20"/>
    </w:rPr>
  </w:style>
  <w:style w:type="paragraph" w:styleId="6">
    <w:name w:val="heading 6"/>
    <w:basedOn w:val="a"/>
    <w:next w:val="a"/>
    <w:link w:val="60"/>
    <w:uiPriority w:val="99"/>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03C14"/>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03C14"/>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03C14"/>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03C14"/>
    <w:rPr>
      <w:rFonts w:ascii="Times New Roman" w:hAnsi="Times New Roman" w:cs="Times New Roman"/>
      <w:b/>
      <w:bCs/>
      <w:lang w:eastAsia="ru-RU"/>
    </w:rPr>
  </w:style>
  <w:style w:type="character" w:customStyle="1" w:styleId="WW8Num1z0">
    <w:name w:val="WW8Num1z0"/>
    <w:uiPriority w:val="99"/>
    <w:rsid w:val="00D03C14"/>
  </w:style>
  <w:style w:type="character" w:customStyle="1" w:styleId="WW8Num1z1">
    <w:name w:val="WW8Num1z1"/>
    <w:uiPriority w:val="99"/>
    <w:rsid w:val="00D03C14"/>
  </w:style>
  <w:style w:type="character" w:customStyle="1" w:styleId="WW8Num1z2">
    <w:name w:val="WW8Num1z2"/>
    <w:uiPriority w:val="99"/>
    <w:rsid w:val="00D03C14"/>
  </w:style>
  <w:style w:type="character" w:customStyle="1" w:styleId="WW8Num1z3">
    <w:name w:val="WW8Num1z3"/>
    <w:uiPriority w:val="99"/>
    <w:rsid w:val="00D03C14"/>
  </w:style>
  <w:style w:type="character" w:customStyle="1" w:styleId="WW8Num1z4">
    <w:name w:val="WW8Num1z4"/>
    <w:uiPriority w:val="99"/>
    <w:rsid w:val="00D03C14"/>
  </w:style>
  <w:style w:type="character" w:customStyle="1" w:styleId="WW8Num1z5">
    <w:name w:val="WW8Num1z5"/>
    <w:uiPriority w:val="99"/>
    <w:rsid w:val="00D03C14"/>
  </w:style>
  <w:style w:type="character" w:customStyle="1" w:styleId="WW8Num1z6">
    <w:name w:val="WW8Num1z6"/>
    <w:uiPriority w:val="99"/>
    <w:rsid w:val="00D03C14"/>
  </w:style>
  <w:style w:type="character" w:customStyle="1" w:styleId="WW8Num1z7">
    <w:name w:val="WW8Num1z7"/>
    <w:uiPriority w:val="99"/>
    <w:rsid w:val="00D03C14"/>
  </w:style>
  <w:style w:type="character" w:customStyle="1" w:styleId="WW8Num1z8">
    <w:name w:val="WW8Num1z8"/>
    <w:uiPriority w:val="99"/>
    <w:rsid w:val="00D03C14"/>
  </w:style>
  <w:style w:type="character" w:customStyle="1" w:styleId="WW8Num2z0">
    <w:name w:val="WW8Num2z0"/>
    <w:uiPriority w:val="99"/>
    <w:rsid w:val="00D03C14"/>
    <w:rPr>
      <w:color w:val="000000"/>
    </w:rPr>
  </w:style>
  <w:style w:type="character" w:customStyle="1" w:styleId="WW8Num2z1">
    <w:name w:val="WW8Num2z1"/>
    <w:uiPriority w:val="99"/>
    <w:rsid w:val="00D03C14"/>
  </w:style>
  <w:style w:type="character" w:customStyle="1" w:styleId="WW8Num2z2">
    <w:name w:val="WW8Num2z2"/>
    <w:uiPriority w:val="99"/>
    <w:rsid w:val="00D03C14"/>
  </w:style>
  <w:style w:type="character" w:customStyle="1" w:styleId="WW8Num2z3">
    <w:name w:val="WW8Num2z3"/>
    <w:uiPriority w:val="99"/>
    <w:rsid w:val="00D03C14"/>
  </w:style>
  <w:style w:type="character" w:customStyle="1" w:styleId="WW8Num2z4">
    <w:name w:val="WW8Num2z4"/>
    <w:uiPriority w:val="99"/>
    <w:rsid w:val="00D03C14"/>
  </w:style>
  <w:style w:type="character" w:customStyle="1" w:styleId="WW8Num2z5">
    <w:name w:val="WW8Num2z5"/>
    <w:uiPriority w:val="99"/>
    <w:rsid w:val="00D03C14"/>
  </w:style>
  <w:style w:type="character" w:customStyle="1" w:styleId="WW8Num2z6">
    <w:name w:val="WW8Num2z6"/>
    <w:uiPriority w:val="99"/>
    <w:rsid w:val="00D03C14"/>
  </w:style>
  <w:style w:type="character" w:customStyle="1" w:styleId="WW8Num2z7">
    <w:name w:val="WW8Num2z7"/>
    <w:uiPriority w:val="99"/>
    <w:rsid w:val="00D03C14"/>
  </w:style>
  <w:style w:type="character" w:customStyle="1" w:styleId="WW8Num2z8">
    <w:name w:val="WW8Num2z8"/>
    <w:uiPriority w:val="99"/>
    <w:rsid w:val="00D03C14"/>
  </w:style>
  <w:style w:type="character" w:customStyle="1" w:styleId="WW8Num3z0">
    <w:name w:val="WW8Num3z0"/>
    <w:uiPriority w:val="99"/>
    <w:rsid w:val="00D03C14"/>
  </w:style>
  <w:style w:type="character" w:customStyle="1" w:styleId="WW8Num3z1">
    <w:name w:val="WW8Num3z1"/>
    <w:uiPriority w:val="99"/>
    <w:rsid w:val="00D03C14"/>
  </w:style>
  <w:style w:type="character" w:customStyle="1" w:styleId="WW8Num3z2">
    <w:name w:val="WW8Num3z2"/>
    <w:uiPriority w:val="99"/>
    <w:rsid w:val="00D03C14"/>
  </w:style>
  <w:style w:type="character" w:customStyle="1" w:styleId="WW8Num3z3">
    <w:name w:val="WW8Num3z3"/>
    <w:uiPriority w:val="99"/>
    <w:rsid w:val="00D03C14"/>
  </w:style>
  <w:style w:type="character" w:customStyle="1" w:styleId="WW8Num3z4">
    <w:name w:val="WW8Num3z4"/>
    <w:uiPriority w:val="99"/>
    <w:rsid w:val="00D03C14"/>
  </w:style>
  <w:style w:type="character" w:customStyle="1" w:styleId="WW8Num3z5">
    <w:name w:val="WW8Num3z5"/>
    <w:uiPriority w:val="99"/>
    <w:rsid w:val="00D03C14"/>
  </w:style>
  <w:style w:type="character" w:customStyle="1" w:styleId="WW8Num3z6">
    <w:name w:val="WW8Num3z6"/>
    <w:uiPriority w:val="99"/>
    <w:rsid w:val="00D03C14"/>
  </w:style>
  <w:style w:type="character" w:customStyle="1" w:styleId="WW8Num3z7">
    <w:name w:val="WW8Num3z7"/>
    <w:uiPriority w:val="99"/>
    <w:rsid w:val="00D03C14"/>
  </w:style>
  <w:style w:type="character" w:customStyle="1" w:styleId="WW8Num3z8">
    <w:name w:val="WW8Num3z8"/>
    <w:uiPriority w:val="99"/>
    <w:rsid w:val="00D03C14"/>
  </w:style>
  <w:style w:type="character" w:customStyle="1" w:styleId="WW8Num4z0">
    <w:name w:val="WW8Num4z0"/>
    <w:uiPriority w:val="99"/>
    <w:rsid w:val="00D03C14"/>
  </w:style>
  <w:style w:type="character" w:customStyle="1" w:styleId="WW8Num5z0">
    <w:name w:val="WW8Num5z0"/>
    <w:uiPriority w:val="99"/>
    <w:rsid w:val="00D03C14"/>
  </w:style>
  <w:style w:type="character" w:customStyle="1" w:styleId="10">
    <w:name w:val="Основной шрифт абзаца1"/>
    <w:uiPriority w:val="99"/>
    <w:rsid w:val="00D03C14"/>
  </w:style>
  <w:style w:type="character" w:customStyle="1" w:styleId="a4">
    <w:name w:val="Текст выноски Знак"/>
    <w:uiPriority w:val="99"/>
    <w:rsid w:val="00D03C14"/>
    <w:rPr>
      <w:rFonts w:ascii="Tahoma" w:hAnsi="Tahoma"/>
      <w:sz w:val="16"/>
    </w:rPr>
  </w:style>
  <w:style w:type="character" w:styleId="a5">
    <w:name w:val="Hyperlink"/>
    <w:basedOn w:val="a1"/>
    <w:uiPriority w:val="99"/>
    <w:rsid w:val="00D03C14"/>
    <w:rPr>
      <w:rFonts w:cs="Times New Roman"/>
      <w:color w:val="0000FF"/>
      <w:u w:val="single"/>
    </w:rPr>
  </w:style>
  <w:style w:type="character" w:customStyle="1" w:styleId="a6">
    <w:name w:val="Гипертекстовая ссылка"/>
    <w:uiPriority w:val="99"/>
    <w:rsid w:val="00D03C14"/>
    <w:rPr>
      <w:color w:val="106BBE"/>
    </w:rPr>
  </w:style>
  <w:style w:type="character" w:customStyle="1" w:styleId="a7">
    <w:name w:val="Схема документа Знак"/>
    <w:uiPriority w:val="99"/>
    <w:rsid w:val="00D03C14"/>
    <w:rPr>
      <w:rFonts w:ascii="Tahoma" w:hAnsi="Tahoma"/>
      <w:sz w:val="16"/>
    </w:rPr>
  </w:style>
  <w:style w:type="character" w:customStyle="1" w:styleId="a8">
    <w:name w:val="Название Знак"/>
    <w:uiPriority w:val="99"/>
    <w:rsid w:val="00D03C14"/>
    <w:rPr>
      <w:b/>
      <w:sz w:val="24"/>
    </w:rPr>
  </w:style>
  <w:style w:type="character" w:customStyle="1" w:styleId="a9">
    <w:name w:val="Подзаголовок Знак"/>
    <w:uiPriority w:val="99"/>
    <w:rsid w:val="00D03C14"/>
    <w:rPr>
      <w:b/>
      <w:sz w:val="28"/>
    </w:rPr>
  </w:style>
  <w:style w:type="character" w:customStyle="1" w:styleId="aa">
    <w:name w:val="Текст сноски Знак"/>
    <w:basedOn w:val="10"/>
    <w:uiPriority w:val="99"/>
    <w:rsid w:val="00D03C14"/>
    <w:rPr>
      <w:rFonts w:cs="Times New Roman"/>
    </w:rPr>
  </w:style>
  <w:style w:type="character" w:customStyle="1" w:styleId="ab">
    <w:name w:val="Символ сноски"/>
    <w:uiPriority w:val="99"/>
    <w:rsid w:val="00D03C14"/>
    <w:rPr>
      <w:vertAlign w:val="superscript"/>
    </w:rPr>
  </w:style>
  <w:style w:type="character" w:styleId="ac">
    <w:name w:val="FollowedHyperlink"/>
    <w:basedOn w:val="a1"/>
    <w:uiPriority w:val="99"/>
    <w:rsid w:val="00D03C14"/>
    <w:rPr>
      <w:rFonts w:cs="Times New Roman"/>
      <w:color w:val="800000"/>
      <w:u w:val="single"/>
    </w:rPr>
  </w:style>
  <w:style w:type="paragraph" w:customStyle="1" w:styleId="1">
    <w:name w:val="Заголовок1"/>
    <w:basedOn w:val="a"/>
    <w:next w:val="a0"/>
    <w:uiPriority w:val="99"/>
    <w:rsid w:val="00D03C14"/>
    <w:pPr>
      <w:jc w:val="center"/>
    </w:pPr>
    <w:rPr>
      <w:b/>
      <w:bCs/>
    </w:rPr>
  </w:style>
  <w:style w:type="paragraph" w:styleId="a0">
    <w:name w:val="Body Text"/>
    <w:basedOn w:val="a"/>
    <w:link w:val="ad"/>
    <w:uiPriority w:val="99"/>
    <w:rsid w:val="00D03C14"/>
    <w:pPr>
      <w:ind w:right="-483"/>
      <w:jc w:val="both"/>
    </w:pPr>
    <w:rPr>
      <w:b/>
      <w:bCs/>
    </w:rPr>
  </w:style>
  <w:style w:type="character" w:customStyle="1" w:styleId="ad">
    <w:name w:val="Основной текст Знак"/>
    <w:basedOn w:val="a1"/>
    <w:link w:val="a0"/>
    <w:uiPriority w:val="99"/>
    <w:locked/>
    <w:rsid w:val="00D03C14"/>
    <w:rPr>
      <w:rFonts w:ascii="Times New Roman" w:hAnsi="Times New Roman" w:cs="Times New Roman"/>
      <w:b/>
      <w:bCs/>
      <w:sz w:val="24"/>
      <w:szCs w:val="24"/>
      <w:lang w:eastAsia="ru-RU"/>
    </w:rPr>
  </w:style>
  <w:style w:type="paragraph" w:styleId="ae">
    <w:name w:val="List"/>
    <w:basedOn w:val="a0"/>
    <w:uiPriority w:val="99"/>
    <w:rsid w:val="00D03C14"/>
    <w:rPr>
      <w:rFonts w:cs="Droid Sans Devanagari"/>
    </w:rPr>
  </w:style>
  <w:style w:type="paragraph" w:styleId="af">
    <w:name w:val="caption"/>
    <w:basedOn w:val="a"/>
    <w:uiPriority w:val="99"/>
    <w:qFormat/>
    <w:rsid w:val="00D03C14"/>
    <w:pPr>
      <w:suppressLineNumbers/>
      <w:spacing w:before="120" w:after="120"/>
    </w:pPr>
    <w:rPr>
      <w:rFonts w:cs="Droid Sans Devanagari"/>
      <w:i/>
      <w:iCs/>
    </w:rPr>
  </w:style>
  <w:style w:type="paragraph" w:customStyle="1" w:styleId="11">
    <w:name w:val="Указатель1"/>
    <w:basedOn w:val="a"/>
    <w:uiPriority w:val="99"/>
    <w:rsid w:val="00D03C14"/>
    <w:pPr>
      <w:suppressLineNumbers/>
    </w:pPr>
    <w:rPr>
      <w:rFonts w:cs="Droid Sans Devanagari"/>
    </w:rPr>
  </w:style>
  <w:style w:type="paragraph" w:customStyle="1" w:styleId="ConsNonformat">
    <w:name w:val="ConsNonformat"/>
    <w:uiPriority w:val="99"/>
    <w:rsid w:val="00D03C14"/>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03C14"/>
    <w:pPr>
      <w:widowControl w:val="0"/>
      <w:suppressAutoHyphens/>
      <w:autoSpaceDE w:val="0"/>
    </w:pPr>
    <w:rPr>
      <w:rFonts w:cs="Calibri"/>
      <w:b/>
      <w:bCs/>
      <w:lang w:eastAsia="zh-CN"/>
    </w:rPr>
  </w:style>
  <w:style w:type="paragraph" w:customStyle="1" w:styleId="af0">
    <w:name w:val="Знак"/>
    <w:basedOn w:val="a"/>
    <w:uiPriority w:val="99"/>
    <w:rsid w:val="00D03C14"/>
    <w:rPr>
      <w:rFonts w:ascii="Verdana" w:hAnsi="Verdana" w:cs="Verdana"/>
      <w:sz w:val="20"/>
      <w:szCs w:val="20"/>
      <w:lang w:val="en-US"/>
    </w:rPr>
  </w:style>
  <w:style w:type="paragraph" w:styleId="af1">
    <w:name w:val="No Spacing"/>
    <w:uiPriority w:val="99"/>
    <w:qFormat/>
    <w:rsid w:val="00D03C14"/>
    <w:pPr>
      <w:suppressAutoHyphens/>
    </w:pPr>
    <w:rPr>
      <w:rFonts w:ascii="Times New Roman" w:hAnsi="Times New Roman"/>
      <w:sz w:val="28"/>
      <w:lang w:eastAsia="zh-CN"/>
    </w:rPr>
  </w:style>
  <w:style w:type="paragraph" w:styleId="af2">
    <w:name w:val="Balloon Text"/>
    <w:basedOn w:val="a"/>
    <w:link w:val="12"/>
    <w:uiPriority w:val="99"/>
    <w:rsid w:val="00D03C14"/>
    <w:rPr>
      <w:rFonts w:ascii="Tahoma" w:hAnsi="Tahoma" w:cs="Tahoma"/>
      <w:sz w:val="16"/>
      <w:szCs w:val="16"/>
    </w:rPr>
  </w:style>
  <w:style w:type="character" w:customStyle="1" w:styleId="12">
    <w:name w:val="Текст выноски Знак1"/>
    <w:basedOn w:val="a1"/>
    <w:link w:val="af2"/>
    <w:uiPriority w:val="99"/>
    <w:locked/>
    <w:rsid w:val="00D03C14"/>
    <w:rPr>
      <w:rFonts w:ascii="Tahoma" w:hAnsi="Tahoma" w:cs="Tahoma"/>
      <w:sz w:val="16"/>
      <w:szCs w:val="16"/>
      <w:lang w:eastAsia="ru-RU"/>
    </w:rPr>
  </w:style>
  <w:style w:type="paragraph" w:customStyle="1" w:styleId="ConsTitle">
    <w:name w:val="ConsTitle"/>
    <w:uiPriority w:val="99"/>
    <w:rsid w:val="00D03C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D03C14"/>
    <w:pPr>
      <w:suppressAutoHyphens/>
      <w:spacing w:before="280" w:after="280"/>
    </w:pPr>
    <w:rPr>
      <w:rFonts w:ascii="Tahoma" w:hAnsi="Tahoma" w:cs="Tahoma"/>
      <w:sz w:val="20"/>
      <w:szCs w:val="20"/>
      <w:lang w:val="en-US"/>
    </w:rPr>
  </w:style>
  <w:style w:type="paragraph" w:customStyle="1" w:styleId="s1">
    <w:name w:val="s_1"/>
    <w:basedOn w:val="a"/>
    <w:uiPriority w:val="99"/>
    <w:rsid w:val="00D03C14"/>
    <w:pPr>
      <w:ind w:firstLine="720"/>
      <w:jc w:val="both"/>
    </w:pPr>
    <w:rPr>
      <w:rFonts w:ascii="Arial" w:hAnsi="Arial" w:cs="Arial"/>
      <w:sz w:val="26"/>
      <w:szCs w:val="26"/>
    </w:rPr>
  </w:style>
  <w:style w:type="paragraph" w:customStyle="1" w:styleId="14">
    <w:name w:val="Схема документа1"/>
    <w:basedOn w:val="a"/>
    <w:uiPriority w:val="99"/>
    <w:rsid w:val="00D03C14"/>
    <w:rPr>
      <w:rFonts w:ascii="Tahoma" w:hAnsi="Tahoma" w:cs="Tahoma"/>
      <w:sz w:val="16"/>
      <w:szCs w:val="16"/>
    </w:rPr>
  </w:style>
  <w:style w:type="paragraph" w:customStyle="1" w:styleId="af3">
    <w:name w:val="Текст в заданном формате"/>
    <w:basedOn w:val="a"/>
    <w:uiPriority w:val="99"/>
    <w:rsid w:val="00D03C14"/>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03C14"/>
    <w:pPr>
      <w:suppressAutoHyphens/>
    </w:pPr>
    <w:rPr>
      <w:rFonts w:eastAsia="Times New Roman" w:cs="Calibri"/>
      <w:lang w:eastAsia="zh-CN"/>
    </w:rPr>
  </w:style>
  <w:style w:type="paragraph" w:styleId="af4">
    <w:name w:val="Subtitle"/>
    <w:basedOn w:val="a"/>
    <w:next w:val="a0"/>
    <w:link w:val="16"/>
    <w:uiPriority w:val="99"/>
    <w:qFormat/>
    <w:rsid w:val="00D03C14"/>
    <w:pPr>
      <w:jc w:val="center"/>
    </w:pPr>
    <w:rPr>
      <w:b/>
      <w:szCs w:val="20"/>
    </w:rPr>
  </w:style>
  <w:style w:type="character" w:customStyle="1" w:styleId="16">
    <w:name w:val="Подзаголовок Знак1"/>
    <w:basedOn w:val="a1"/>
    <w:link w:val="af4"/>
    <w:uiPriority w:val="99"/>
    <w:locked/>
    <w:rsid w:val="00D03C14"/>
    <w:rPr>
      <w:rFonts w:ascii="Times New Roman" w:hAnsi="Times New Roman" w:cs="Times New Roman"/>
      <w:b/>
      <w:sz w:val="20"/>
      <w:szCs w:val="20"/>
      <w:lang w:eastAsia="ru-RU"/>
    </w:rPr>
  </w:style>
  <w:style w:type="paragraph" w:styleId="af5">
    <w:name w:val="footnote text"/>
    <w:basedOn w:val="a"/>
    <w:link w:val="17"/>
    <w:uiPriority w:val="99"/>
    <w:rsid w:val="00D03C14"/>
    <w:rPr>
      <w:sz w:val="20"/>
      <w:szCs w:val="20"/>
    </w:rPr>
  </w:style>
  <w:style w:type="character" w:customStyle="1" w:styleId="17">
    <w:name w:val="Текст сноски Знак1"/>
    <w:basedOn w:val="a1"/>
    <w:link w:val="af5"/>
    <w:uiPriority w:val="99"/>
    <w:locked/>
    <w:rsid w:val="00D03C14"/>
    <w:rPr>
      <w:rFonts w:ascii="Times New Roman" w:hAnsi="Times New Roman" w:cs="Times New Roman"/>
      <w:sz w:val="20"/>
      <w:szCs w:val="20"/>
      <w:lang w:eastAsia="ru-RU"/>
    </w:rPr>
  </w:style>
  <w:style w:type="paragraph" w:styleId="af6">
    <w:name w:val="header"/>
    <w:basedOn w:val="a"/>
    <w:link w:val="af7"/>
    <w:uiPriority w:val="99"/>
    <w:rsid w:val="00D03C14"/>
    <w:pPr>
      <w:tabs>
        <w:tab w:val="center" w:pos="4677"/>
        <w:tab w:val="right" w:pos="9355"/>
      </w:tabs>
    </w:pPr>
  </w:style>
  <w:style w:type="character" w:customStyle="1" w:styleId="af7">
    <w:name w:val="Верхний колонтитул Знак"/>
    <w:basedOn w:val="a1"/>
    <w:link w:val="af6"/>
    <w:uiPriority w:val="99"/>
    <w:locked/>
    <w:rsid w:val="00D03C14"/>
    <w:rPr>
      <w:rFonts w:ascii="Times New Roman" w:hAnsi="Times New Roman" w:cs="Times New Roman"/>
      <w:sz w:val="24"/>
      <w:szCs w:val="24"/>
      <w:lang w:eastAsia="ru-RU"/>
    </w:rPr>
  </w:style>
  <w:style w:type="paragraph" w:styleId="af8">
    <w:name w:val="footer"/>
    <w:basedOn w:val="a"/>
    <w:link w:val="af9"/>
    <w:uiPriority w:val="99"/>
    <w:rsid w:val="00D03C14"/>
    <w:pPr>
      <w:tabs>
        <w:tab w:val="center" w:pos="4677"/>
        <w:tab w:val="right" w:pos="9355"/>
      </w:tabs>
    </w:pPr>
  </w:style>
  <w:style w:type="character" w:customStyle="1" w:styleId="af9">
    <w:name w:val="Нижний колонтитул Знак"/>
    <w:basedOn w:val="a1"/>
    <w:link w:val="af8"/>
    <w:uiPriority w:val="99"/>
    <w:locked/>
    <w:rsid w:val="00D03C14"/>
    <w:rPr>
      <w:rFonts w:ascii="Times New Roman" w:hAnsi="Times New Roman" w:cs="Times New Roman"/>
      <w:sz w:val="24"/>
      <w:szCs w:val="24"/>
      <w:lang w:eastAsia="ru-RU"/>
    </w:rPr>
  </w:style>
  <w:style w:type="character" w:styleId="afa">
    <w:name w:val="page number"/>
    <w:basedOn w:val="a1"/>
    <w:uiPriority w:val="99"/>
    <w:semiHidden/>
    <w:rsid w:val="00D03C14"/>
    <w:rPr>
      <w:rFonts w:cs="Times New Roman"/>
    </w:rPr>
  </w:style>
  <w:style w:type="character" w:styleId="afb">
    <w:name w:val="annotation reference"/>
    <w:basedOn w:val="a1"/>
    <w:uiPriority w:val="99"/>
    <w:semiHidden/>
    <w:rsid w:val="00D03C14"/>
    <w:rPr>
      <w:rFonts w:cs="Times New Roman"/>
      <w:sz w:val="16"/>
    </w:rPr>
  </w:style>
  <w:style w:type="paragraph" w:styleId="afc">
    <w:name w:val="annotation text"/>
    <w:basedOn w:val="a"/>
    <w:link w:val="afd"/>
    <w:uiPriority w:val="99"/>
    <w:rsid w:val="00D03C14"/>
    <w:rPr>
      <w:sz w:val="20"/>
      <w:szCs w:val="20"/>
    </w:rPr>
  </w:style>
  <w:style w:type="character" w:customStyle="1" w:styleId="afd">
    <w:name w:val="Текст примечания Знак"/>
    <w:basedOn w:val="a1"/>
    <w:link w:val="afc"/>
    <w:uiPriority w:val="99"/>
    <w:locked/>
    <w:rsid w:val="00D03C14"/>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03C14"/>
    <w:rPr>
      <w:b/>
      <w:bCs/>
    </w:rPr>
  </w:style>
  <w:style w:type="character" w:customStyle="1" w:styleId="aff">
    <w:name w:val="Тема примечания Знак"/>
    <w:basedOn w:val="afd"/>
    <w:link w:val="afe"/>
    <w:uiPriority w:val="99"/>
    <w:semiHidden/>
    <w:locked/>
    <w:rsid w:val="00D03C14"/>
    <w:rPr>
      <w:rFonts w:ascii="Times New Roman" w:hAnsi="Times New Roman" w:cs="Times New Roman"/>
      <w:b/>
      <w:bCs/>
      <w:sz w:val="20"/>
      <w:szCs w:val="20"/>
      <w:lang w:eastAsia="ru-RU"/>
    </w:rPr>
  </w:style>
  <w:style w:type="character" w:customStyle="1" w:styleId="highlightsearch">
    <w:name w:val="highlightsearch"/>
    <w:basedOn w:val="a1"/>
    <w:uiPriority w:val="99"/>
    <w:rsid w:val="00D03C14"/>
    <w:rPr>
      <w:rFonts w:cs="Times New Roman"/>
    </w:rPr>
  </w:style>
  <w:style w:type="paragraph" w:styleId="2">
    <w:name w:val="Body Text 2"/>
    <w:basedOn w:val="a"/>
    <w:link w:val="20"/>
    <w:uiPriority w:val="99"/>
    <w:rsid w:val="00D03C14"/>
    <w:pPr>
      <w:spacing w:after="120" w:line="480" w:lineRule="auto"/>
    </w:pPr>
  </w:style>
  <w:style w:type="character" w:customStyle="1" w:styleId="20">
    <w:name w:val="Основной текст 2 Знак"/>
    <w:basedOn w:val="a1"/>
    <w:link w:val="2"/>
    <w:uiPriority w:val="99"/>
    <w:locked/>
    <w:rsid w:val="00D03C14"/>
    <w:rPr>
      <w:rFonts w:ascii="Times New Roman" w:hAnsi="Times New Roman" w:cs="Times New Roman"/>
      <w:sz w:val="24"/>
      <w:szCs w:val="24"/>
      <w:lang w:eastAsia="ru-RU"/>
    </w:rPr>
  </w:style>
  <w:style w:type="paragraph" w:customStyle="1" w:styleId="s22">
    <w:name w:val="s_22"/>
    <w:basedOn w:val="a"/>
    <w:uiPriority w:val="99"/>
    <w:rsid w:val="00D03C14"/>
    <w:pPr>
      <w:spacing w:before="100" w:beforeAutospacing="1" w:after="100" w:afterAutospacing="1"/>
    </w:pPr>
  </w:style>
  <w:style w:type="paragraph" w:customStyle="1" w:styleId="s15">
    <w:name w:val="s_15"/>
    <w:basedOn w:val="a"/>
    <w:uiPriority w:val="99"/>
    <w:rsid w:val="00D03C14"/>
    <w:pPr>
      <w:spacing w:before="100" w:beforeAutospacing="1" w:after="100" w:afterAutospacing="1"/>
    </w:pPr>
  </w:style>
  <w:style w:type="character" w:customStyle="1" w:styleId="s10">
    <w:name w:val="s_10"/>
    <w:basedOn w:val="a1"/>
    <w:uiPriority w:val="99"/>
    <w:rsid w:val="00D03C14"/>
    <w:rPr>
      <w:rFonts w:cs="Times New Roman"/>
    </w:rPr>
  </w:style>
  <w:style w:type="paragraph" w:styleId="aff0">
    <w:name w:val="Revision"/>
    <w:hidden/>
    <w:uiPriority w:val="99"/>
    <w:semiHidden/>
    <w:rsid w:val="00D03C14"/>
    <w:rPr>
      <w:rFonts w:ascii="Times New Roman" w:eastAsia="Times New Roman" w:hAnsi="Times New Roman"/>
      <w:sz w:val="24"/>
      <w:szCs w:val="24"/>
    </w:rPr>
  </w:style>
  <w:style w:type="character" w:styleId="aff1">
    <w:name w:val="footnote reference"/>
    <w:basedOn w:val="a1"/>
    <w:uiPriority w:val="99"/>
    <w:semiHidden/>
    <w:rsid w:val="00D03C14"/>
    <w:rPr>
      <w:rFonts w:cs="Times New Roman"/>
      <w:vertAlign w:val="superscript"/>
    </w:rPr>
  </w:style>
  <w:style w:type="paragraph" w:styleId="aff2">
    <w:name w:val="List Paragraph"/>
    <w:basedOn w:val="a"/>
    <w:uiPriority w:val="99"/>
    <w:qFormat/>
    <w:rsid w:val="00F71CB5"/>
    <w:pPr>
      <w:spacing w:after="160" w:line="259" w:lineRule="auto"/>
      <w:ind w:left="720"/>
      <w:contextualSpacing/>
    </w:pPr>
    <w:rPr>
      <w:rFonts w:ascii="Calibri" w:eastAsia="Calibri" w:hAnsi="Calibri"/>
      <w:sz w:val="22"/>
      <w:szCs w:val="22"/>
      <w:lang w:eastAsia="en-US"/>
    </w:rPr>
  </w:style>
  <w:style w:type="paragraph" w:customStyle="1" w:styleId="Default">
    <w:name w:val="Default"/>
    <w:uiPriority w:val="99"/>
    <w:rsid w:val="00F71CB5"/>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Togod</cp:lastModifiedBy>
  <cp:revision>12</cp:revision>
  <dcterms:created xsi:type="dcterms:W3CDTF">2021-10-28T08:17:00Z</dcterms:created>
  <dcterms:modified xsi:type="dcterms:W3CDTF">2022-01-06T09:41:00Z</dcterms:modified>
</cp:coreProperties>
</file>